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B14" w:rsidRPr="009262E9" w:rsidRDefault="00FB2B14" w:rsidP="00FB2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262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                            </w:t>
      </w:r>
    </w:p>
    <w:p w:rsidR="00FB2B14" w:rsidRPr="009262E9" w:rsidRDefault="009B1E61" w:rsidP="00FB2B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2E9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FB2B14" w:rsidRPr="009262E9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Pr="009262E9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FB2B14" w:rsidRPr="009262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.2023 г. № </w:t>
      </w:r>
      <w:r w:rsidR="0089656E">
        <w:rPr>
          <w:rFonts w:ascii="Arial" w:eastAsia="Times New Roman" w:hAnsi="Arial" w:cs="Arial"/>
          <w:b/>
          <w:sz w:val="32"/>
          <w:szCs w:val="32"/>
          <w:lang w:eastAsia="ru-RU"/>
        </w:rPr>
        <w:t>166-687</w:t>
      </w:r>
      <w:r w:rsidR="00FB2B14" w:rsidRPr="009262E9">
        <w:rPr>
          <w:rFonts w:ascii="Arial" w:eastAsia="Times New Roman" w:hAnsi="Arial" w:cs="Arial"/>
          <w:b/>
          <w:sz w:val="32"/>
          <w:szCs w:val="32"/>
          <w:lang w:eastAsia="ru-RU"/>
        </w:rPr>
        <w:t>/</w:t>
      </w:r>
      <w:proofErr w:type="spellStart"/>
      <w:r w:rsidR="00FB2B14" w:rsidRPr="009262E9">
        <w:rPr>
          <w:rFonts w:ascii="Arial" w:eastAsia="Times New Roman" w:hAnsi="Arial" w:cs="Arial"/>
          <w:b/>
          <w:sz w:val="32"/>
          <w:szCs w:val="32"/>
          <w:lang w:eastAsia="ru-RU"/>
        </w:rPr>
        <w:t>дсп</w:t>
      </w:r>
      <w:proofErr w:type="spellEnd"/>
    </w:p>
    <w:tbl>
      <w:tblPr>
        <w:tblW w:w="986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02"/>
        <w:gridCol w:w="364"/>
      </w:tblGrid>
      <w:tr w:rsidR="00FB2B14" w:rsidRPr="009262E9" w:rsidTr="008F1886">
        <w:trPr>
          <w:trHeight w:val="379"/>
          <w:jc w:val="center"/>
        </w:trPr>
        <w:tc>
          <w:tcPr>
            <w:tcW w:w="9866" w:type="dxa"/>
            <w:gridSpan w:val="2"/>
          </w:tcPr>
          <w:p w:rsidR="00FB2B14" w:rsidRPr="009262E9" w:rsidRDefault="00FB2B14" w:rsidP="00FB2B14">
            <w:pPr>
              <w:widowControl w:val="0"/>
              <w:spacing w:after="0" w:line="240" w:lineRule="auto"/>
              <w:ind w:left="-63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РОССИЙСКАЯ ФЕДЕРАЦИЯ</w:t>
            </w:r>
          </w:p>
        </w:tc>
      </w:tr>
      <w:tr w:rsidR="00FB2B14" w:rsidRPr="009262E9" w:rsidTr="003F3E0C">
        <w:trPr>
          <w:gridAfter w:val="1"/>
          <w:wAfter w:w="364" w:type="dxa"/>
          <w:trHeight w:val="379"/>
          <w:jc w:val="center"/>
        </w:trPr>
        <w:tc>
          <w:tcPr>
            <w:tcW w:w="9502" w:type="dxa"/>
          </w:tcPr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ИРКУТСКИЙ РАЙОН</w:t>
            </w:r>
          </w:p>
        </w:tc>
      </w:tr>
      <w:tr w:rsidR="00FB2B14" w:rsidRPr="009262E9" w:rsidTr="003F3E0C">
        <w:trPr>
          <w:gridAfter w:val="1"/>
          <w:wAfter w:w="364" w:type="dxa"/>
          <w:jc w:val="center"/>
        </w:trPr>
        <w:tc>
          <w:tcPr>
            <w:tcW w:w="9502" w:type="dxa"/>
          </w:tcPr>
          <w:p w:rsid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УРИКОВСКОЕ МУНИЦИПАЛЬНОЕ </w:t>
            </w:r>
          </w:p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ОБРАЗОВАНИЕ</w:t>
            </w:r>
          </w:p>
        </w:tc>
      </w:tr>
      <w:tr w:rsidR="00FB2B14" w:rsidRPr="009262E9" w:rsidTr="003F3E0C">
        <w:trPr>
          <w:gridAfter w:val="1"/>
          <w:wAfter w:w="364" w:type="dxa"/>
          <w:jc w:val="center"/>
        </w:trPr>
        <w:tc>
          <w:tcPr>
            <w:tcW w:w="9502" w:type="dxa"/>
          </w:tcPr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  <w:t>ДУМА</w:t>
            </w:r>
          </w:p>
          <w:p w:rsidR="00FB2B14" w:rsidRPr="009262E9" w:rsidRDefault="009262E9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  <w:t>Пятый</w:t>
            </w:r>
            <w:r w:rsidR="00FB2B14" w:rsidRPr="009262E9"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  <w:t xml:space="preserve"> созыв</w:t>
            </w:r>
          </w:p>
        </w:tc>
      </w:tr>
      <w:tr w:rsidR="00FB2B14" w:rsidRPr="009262E9" w:rsidTr="003F3E0C">
        <w:trPr>
          <w:gridAfter w:val="1"/>
          <w:wAfter w:w="364" w:type="dxa"/>
          <w:trHeight w:val="782"/>
          <w:jc w:val="center"/>
        </w:trPr>
        <w:tc>
          <w:tcPr>
            <w:tcW w:w="9502" w:type="dxa"/>
          </w:tcPr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60"/>
                <w:sz w:val="32"/>
                <w:szCs w:val="32"/>
                <w:lang w:eastAsia="ru-RU"/>
              </w:rPr>
            </w:pPr>
          </w:p>
          <w:p w:rsidR="0088697A" w:rsidRPr="009262E9" w:rsidRDefault="0088697A" w:rsidP="0088697A">
            <w:pPr>
              <w:pStyle w:val="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2E9">
              <w:rPr>
                <w:rFonts w:ascii="Arial" w:hAnsi="Arial" w:cs="Arial"/>
                <w:sz w:val="32"/>
                <w:szCs w:val="32"/>
              </w:rPr>
              <w:t xml:space="preserve">ОБ УТВЕРЖДЕНИИ ПОРЯДКА ЗАКЛЮЧЕНИЯ СОГЛАШЕНИЙ О ПЕРЕДАЧЕ (ПРИНЯТИИ) </w:t>
            </w:r>
            <w:r w:rsidR="002371A2" w:rsidRPr="009262E9">
              <w:rPr>
                <w:rFonts w:ascii="Arial" w:hAnsi="Arial" w:cs="Arial"/>
                <w:sz w:val="32"/>
                <w:szCs w:val="32"/>
              </w:rPr>
              <w:t xml:space="preserve">ОСУЩЕСТВЛЕНИЯ </w:t>
            </w:r>
            <w:r w:rsidRPr="009262E9">
              <w:rPr>
                <w:rFonts w:ascii="Arial" w:hAnsi="Arial" w:cs="Arial"/>
                <w:sz w:val="32"/>
                <w:szCs w:val="32"/>
              </w:rPr>
              <w:t xml:space="preserve">ЧАСТИ ПОЛНОМОЧИЙ ПО РЕШЕНИЮ ВОПРОСОВ МЕСТНОГО ЗНАЧЕНИЯ </w:t>
            </w:r>
          </w:p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60"/>
                <w:sz w:val="32"/>
                <w:szCs w:val="32"/>
                <w:lang w:eastAsia="ru-RU"/>
              </w:rPr>
            </w:pPr>
          </w:p>
        </w:tc>
      </w:tr>
    </w:tbl>
    <w:p w:rsidR="00FB2B14" w:rsidRPr="00761D64" w:rsidRDefault="0088697A" w:rsidP="00761D6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2B14"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032672" w:rsidRPr="00761D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о статьей 86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B2B14" w:rsidRPr="00761D6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Бюджетн</w:t>
      </w:r>
      <w:r w:rsidR="00AE1918" w:rsidRPr="00761D6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ого</w:t>
      </w:r>
      <w:r w:rsidR="00FB2B14" w:rsidRPr="00761D6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кодекс</w:t>
      </w:r>
      <w:r w:rsidR="00AE1918" w:rsidRPr="00761D6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FB2B14" w:rsidRPr="00761D6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Российской Федерации, </w:t>
      </w:r>
      <w:r w:rsidR="003E6FF5" w:rsidRPr="00761D6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частью 4 статьи 15 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</w:t>
      </w:r>
      <w:r w:rsidR="003E6FF5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закон</w:t>
      </w:r>
      <w:r w:rsidR="003E6FF5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</w:t>
      </w:r>
      <w:r w:rsidR="00AE1918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E1918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2003 г</w:t>
      </w:r>
      <w:r w:rsidR="00AE1918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FB2B14"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Уриковского муниципального образования, Дума Уриковского муниципального образования</w:t>
      </w:r>
    </w:p>
    <w:p w:rsidR="00FB2B14" w:rsidRPr="00761D64" w:rsidRDefault="00FB2B14" w:rsidP="00761D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2B14" w:rsidRPr="00761D64" w:rsidRDefault="00FB2B14" w:rsidP="00761D64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61D64">
        <w:rPr>
          <w:rFonts w:ascii="Arial" w:eastAsia="Times New Roman" w:hAnsi="Arial" w:cs="Arial"/>
          <w:b/>
          <w:sz w:val="28"/>
          <w:szCs w:val="28"/>
          <w:lang w:eastAsia="ru-RU"/>
        </w:rPr>
        <w:t>РЕШИЛА:</w:t>
      </w:r>
    </w:p>
    <w:p w:rsidR="005D2370" w:rsidRPr="00761D64" w:rsidRDefault="005D2370" w:rsidP="00761D64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33C3" w:rsidRPr="0089656E" w:rsidRDefault="00A8134B" w:rsidP="00761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D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A033C3" w:rsidRPr="0089656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2371A2" w:rsidRPr="0089656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033C3" w:rsidRPr="0089656E">
        <w:rPr>
          <w:rFonts w:ascii="Arial" w:eastAsia="Times New Roman" w:hAnsi="Arial" w:cs="Arial"/>
          <w:sz w:val="24"/>
          <w:szCs w:val="24"/>
          <w:lang w:eastAsia="ru-RU"/>
        </w:rPr>
        <w:t xml:space="preserve">орядок заключения соглашений о передаче (принятии) </w:t>
      </w:r>
      <w:r w:rsidR="002371A2" w:rsidRPr="0089656E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</w:t>
      </w:r>
      <w:r w:rsidR="00A033C3" w:rsidRPr="0089656E">
        <w:rPr>
          <w:rFonts w:ascii="Arial" w:eastAsia="Times New Roman" w:hAnsi="Arial" w:cs="Arial"/>
          <w:sz w:val="24"/>
          <w:szCs w:val="24"/>
          <w:lang w:eastAsia="ru-RU"/>
        </w:rPr>
        <w:t xml:space="preserve">части полномочий по решению вопросов местного значения </w:t>
      </w:r>
      <w:r w:rsidR="002371A2" w:rsidRPr="0089656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Порядок) </w:t>
      </w:r>
      <w:r w:rsidR="00A033C3" w:rsidRPr="0089656E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A033C3" w:rsidRPr="0089656E" w:rsidRDefault="00A8134B" w:rsidP="00761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56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F3263" w:rsidRPr="0089656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033C3" w:rsidRPr="0089656E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r w:rsidR="00AE1918" w:rsidRPr="0089656E">
        <w:rPr>
          <w:rFonts w:ascii="Arial" w:eastAsia="Times New Roman" w:hAnsi="Arial" w:cs="Arial"/>
          <w:sz w:val="24"/>
          <w:szCs w:val="24"/>
          <w:lang w:eastAsia="ru-RU"/>
        </w:rPr>
        <w:t>со дня его</w:t>
      </w:r>
      <w:r w:rsidR="005C1DB6" w:rsidRPr="0089656E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опубликования.</w:t>
      </w:r>
    </w:p>
    <w:p w:rsidR="006E1D0B" w:rsidRPr="0089656E" w:rsidRDefault="00A8134B" w:rsidP="00761D64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9656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F3263" w:rsidRPr="0089656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033C3" w:rsidRPr="0089656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C3FDF" w:rsidRPr="0089656E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в </w:t>
      </w:r>
      <w:r w:rsidR="007C3FDF" w:rsidRPr="0089656E">
        <w:rPr>
          <w:rFonts w:ascii="Arial" w:hAnsi="Arial" w:cs="Arial"/>
          <w:sz w:val="24"/>
          <w:szCs w:val="24"/>
        </w:rPr>
        <w:t>информаци</w:t>
      </w:r>
      <w:r w:rsidR="00C54C19" w:rsidRPr="0089656E">
        <w:rPr>
          <w:rFonts w:ascii="Arial" w:hAnsi="Arial" w:cs="Arial"/>
          <w:sz w:val="24"/>
          <w:szCs w:val="24"/>
        </w:rPr>
        <w:t>онном бюллетене</w:t>
      </w:r>
      <w:r w:rsidR="007C3FDF" w:rsidRPr="0089656E">
        <w:rPr>
          <w:rFonts w:ascii="Arial" w:hAnsi="Arial" w:cs="Arial"/>
          <w:sz w:val="24"/>
          <w:szCs w:val="24"/>
        </w:rPr>
        <w:t xml:space="preserve"> «</w:t>
      </w:r>
      <w:r w:rsidR="00C54C19" w:rsidRPr="0089656E">
        <w:rPr>
          <w:rFonts w:ascii="Arial" w:hAnsi="Arial" w:cs="Arial"/>
          <w:sz w:val="24"/>
          <w:szCs w:val="24"/>
        </w:rPr>
        <w:t xml:space="preserve">Вестник </w:t>
      </w:r>
      <w:r w:rsidR="00AE1918" w:rsidRPr="0089656E">
        <w:rPr>
          <w:rFonts w:ascii="Arial" w:hAnsi="Arial" w:cs="Arial"/>
          <w:sz w:val="24"/>
          <w:szCs w:val="24"/>
        </w:rPr>
        <w:t>Уриковск</w:t>
      </w:r>
      <w:r w:rsidR="00C54C19" w:rsidRPr="0089656E">
        <w:rPr>
          <w:rFonts w:ascii="Arial" w:hAnsi="Arial" w:cs="Arial"/>
          <w:sz w:val="24"/>
          <w:szCs w:val="24"/>
        </w:rPr>
        <w:t>ого муниципального образования</w:t>
      </w:r>
      <w:r w:rsidR="007C3FDF" w:rsidRPr="0089656E">
        <w:rPr>
          <w:rFonts w:ascii="Arial" w:hAnsi="Arial" w:cs="Arial"/>
          <w:sz w:val="24"/>
          <w:szCs w:val="24"/>
        </w:rPr>
        <w:t>»</w:t>
      </w:r>
      <w:r w:rsidR="00406EB1" w:rsidRPr="0089656E">
        <w:rPr>
          <w:rFonts w:ascii="Arial" w:hAnsi="Arial" w:cs="Arial"/>
          <w:sz w:val="24"/>
          <w:szCs w:val="24"/>
        </w:rPr>
        <w:t xml:space="preserve"> и</w:t>
      </w:r>
      <w:r w:rsidR="007C3FDF" w:rsidRPr="0089656E">
        <w:rPr>
          <w:rFonts w:ascii="Arial" w:hAnsi="Arial" w:cs="Arial"/>
          <w:sz w:val="24"/>
          <w:szCs w:val="24"/>
        </w:rPr>
        <w:t xml:space="preserve"> </w:t>
      </w:r>
      <w:r w:rsidR="00AE1918" w:rsidRPr="0089656E">
        <w:rPr>
          <w:rFonts w:ascii="Arial" w:hAnsi="Arial" w:cs="Arial"/>
          <w:sz w:val="24"/>
          <w:szCs w:val="24"/>
        </w:rPr>
        <w:t xml:space="preserve">разместить </w:t>
      </w:r>
      <w:r w:rsidR="007C3FDF" w:rsidRPr="0089656E">
        <w:rPr>
          <w:rFonts w:ascii="Arial" w:hAnsi="Arial" w:cs="Arial"/>
          <w:sz w:val="24"/>
          <w:szCs w:val="24"/>
        </w:rPr>
        <w:t xml:space="preserve">на официальном сайте </w:t>
      </w:r>
      <w:r w:rsidR="00406EB1" w:rsidRPr="0089656E">
        <w:rPr>
          <w:rFonts w:ascii="Arial" w:hAnsi="Arial" w:cs="Arial"/>
          <w:sz w:val="24"/>
          <w:szCs w:val="24"/>
        </w:rPr>
        <w:t xml:space="preserve">администрации </w:t>
      </w:r>
      <w:r w:rsidR="00AE1918" w:rsidRPr="0089656E">
        <w:rPr>
          <w:rFonts w:ascii="Arial" w:hAnsi="Arial" w:cs="Arial"/>
          <w:sz w:val="24"/>
          <w:szCs w:val="24"/>
        </w:rPr>
        <w:t xml:space="preserve">Уриковского </w:t>
      </w:r>
      <w:r w:rsidR="00406EB1" w:rsidRPr="008965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C3FDF" w:rsidRPr="0089656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информационно-телекоммуникационной сети «Интернет»</w:t>
      </w:r>
      <w:r w:rsidR="00AE1918" w:rsidRPr="008965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hyperlink r:id="rId6" w:history="1">
        <w:r w:rsidRPr="0089656E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Pr="0089656E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89656E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urikadm</w:t>
        </w:r>
        <w:proofErr w:type="spellEnd"/>
        <w:r w:rsidRPr="0089656E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89656E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="00AE1918" w:rsidRPr="0089656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E1D0B" w:rsidRPr="0089656E" w:rsidRDefault="006E1D0B" w:rsidP="00761D64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965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DF68E1" w:rsidRPr="008965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8134B" w:rsidRPr="0089656E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Контроль исполнения настоящего решения возложить на исполняющего обязанности главы Уриковского муниципального образования Мараева</w:t>
      </w:r>
      <w:r w:rsidR="00780D4F" w:rsidRPr="008965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r w:rsidR="00DD54F9" w:rsidRPr="008965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етра </w:t>
      </w:r>
      <w:r w:rsidR="00780D4F" w:rsidRPr="0089656E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DD54F9" w:rsidRPr="0089656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онстантиновича</w:t>
      </w:r>
      <w:r w:rsidR="00761D64" w:rsidRPr="0089656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E1D0B" w:rsidRPr="0089656E" w:rsidRDefault="006E1D0B" w:rsidP="00761D64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00DA4" w:rsidRPr="0089656E" w:rsidRDefault="00B00DA4" w:rsidP="00761D64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656E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Думы</w:t>
      </w:r>
    </w:p>
    <w:p w:rsidR="00B00DA4" w:rsidRPr="0089656E" w:rsidRDefault="00B00DA4" w:rsidP="00761D64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6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Уриковского муниципального образования                        </w:t>
      </w:r>
      <w:r w:rsidR="00DF68E1" w:rsidRPr="00896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Pr="00896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А.Д. Москвитин</w:t>
      </w:r>
    </w:p>
    <w:p w:rsidR="005D7C60" w:rsidRPr="0089656E" w:rsidRDefault="005D7C60" w:rsidP="00761D6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2DC" w:rsidRDefault="000722DC" w:rsidP="00AF3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DC" w:rsidRDefault="000722DC" w:rsidP="00AF3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9C" w:rsidRDefault="00E7179C" w:rsidP="00AF3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56E" w:rsidRDefault="0089656E" w:rsidP="00AF331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331E" w:rsidRPr="0089656E" w:rsidRDefault="000B7799" w:rsidP="00AF331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56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Приложение</w:t>
      </w:r>
      <w:r w:rsidRPr="0089656E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 решению Думы</w:t>
      </w:r>
      <w:r w:rsidR="00AF331E" w:rsidRPr="008965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965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Уриковского </w:t>
      </w:r>
    </w:p>
    <w:p w:rsidR="000B7799" w:rsidRPr="0089656E" w:rsidRDefault="000B7799" w:rsidP="00AF331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56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</w:t>
      </w:r>
      <w:r w:rsidRPr="0089656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 </w:t>
      </w:r>
      <w:r w:rsidR="00E7179C" w:rsidRPr="0089656E">
        <w:rPr>
          <w:rFonts w:ascii="Courier New" w:eastAsia="Times New Roman" w:hAnsi="Courier New" w:cs="Courier New"/>
          <w:sz w:val="20"/>
          <w:szCs w:val="20"/>
          <w:lang w:eastAsia="ru-RU"/>
        </w:rPr>
        <w:t>27.04.2023</w:t>
      </w:r>
      <w:r w:rsidRPr="008965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№ </w:t>
      </w:r>
      <w:r w:rsidR="0089656E">
        <w:rPr>
          <w:rFonts w:ascii="Courier New" w:eastAsia="Times New Roman" w:hAnsi="Courier New" w:cs="Courier New"/>
          <w:sz w:val="20"/>
          <w:szCs w:val="20"/>
          <w:lang w:eastAsia="ru-RU"/>
        </w:rPr>
        <w:t>166-687/</w:t>
      </w:r>
      <w:proofErr w:type="spellStart"/>
      <w:r w:rsidRPr="0089656E">
        <w:rPr>
          <w:rFonts w:ascii="Courier New" w:eastAsia="Times New Roman" w:hAnsi="Courier New" w:cs="Courier New"/>
          <w:sz w:val="20"/>
          <w:szCs w:val="20"/>
          <w:lang w:eastAsia="ru-RU"/>
        </w:rPr>
        <w:t>дсп</w:t>
      </w:r>
      <w:proofErr w:type="spellEnd"/>
      <w:r w:rsidRPr="008965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43F6D" w:rsidRPr="0089656E" w:rsidRDefault="00743F6D" w:rsidP="003478F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43F6D" w:rsidRDefault="00743F6D" w:rsidP="0034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3C3" w:rsidRDefault="0089656E" w:rsidP="0089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ЗАКЛЮЧЕНИЯ СОГЛАШЕНИЙ О ПЕРЕДАЧЕ (ПРИНЯТИИ) ОСУЩЕСТВЛЕНИЯ ЧАСТИ ПОЛНОМОЧИЙ ПО РЕШЕНИЮ ВОПРОСОВ МЕСТНОГО ЗНАЧЕНИЯ </w:t>
      </w:r>
    </w:p>
    <w:p w:rsidR="00154C1D" w:rsidRDefault="00154C1D" w:rsidP="0089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3C3" w:rsidRPr="00154C1D" w:rsidRDefault="00A033C3" w:rsidP="00154C1D">
      <w:pPr>
        <w:pStyle w:val="a7"/>
        <w:numPr>
          <w:ilvl w:val="0"/>
          <w:numId w:val="5"/>
        </w:numPr>
        <w:spacing w:after="0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4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154C1D" w:rsidRPr="00154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БЩИЕ ПОЛОЖЕНИЯ</w:t>
      </w:r>
    </w:p>
    <w:p w:rsidR="00154C1D" w:rsidRPr="00154C1D" w:rsidRDefault="00154C1D" w:rsidP="00154C1D">
      <w:pPr>
        <w:pStyle w:val="a7"/>
        <w:spacing w:after="0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10276" w:rsidRPr="00154C1D" w:rsidRDefault="00D1027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</w:t>
      </w:r>
      <w:r w:rsidR="002371A2" w:rsidRPr="00154C1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орядок разработан в соответствии с</w:t>
      </w:r>
      <w:r w:rsidR="00260E72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Бюджетного кодекса Российской Федерации, </w:t>
      </w:r>
      <w:r w:rsidR="00A07654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частью 4 статьи 15 </w:t>
      </w:r>
      <w:hyperlink r:id="rId7" w:history="1">
        <w:r w:rsidR="00A033C3" w:rsidRPr="00154C1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Федерального закона от 06.10.2003</w:t>
        </w:r>
        <w:r w:rsidR="00260E72" w:rsidRPr="00154C1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г.</w:t>
        </w:r>
        <w:r w:rsidR="00A033C3" w:rsidRPr="00154C1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="00260E72" w:rsidRPr="00154C1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="00A033C3" w:rsidRPr="00154C1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и регулирует </w:t>
      </w:r>
      <w:r w:rsidR="00260E72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заключени</w:t>
      </w:r>
      <w:r w:rsidR="00260E72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я соглашений </w:t>
      </w:r>
      <w:r w:rsidR="00863428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 передаче (принятии) осуществления части полномочий по решению вопросов местного значения </w:t>
      </w:r>
      <w:r w:rsidR="00A15B5A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086065" w:rsidRPr="00154C1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15B5A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6E8A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15B5A"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оглашение</w:t>
      </w:r>
      <w:r w:rsidR="00086065" w:rsidRPr="00154C1D">
        <w:rPr>
          <w:rFonts w:ascii="Arial" w:eastAsia="Times New Roman" w:hAnsi="Arial" w:cs="Arial"/>
          <w:sz w:val="24"/>
          <w:szCs w:val="24"/>
          <w:lang w:eastAsia="ru-RU"/>
        </w:rPr>
        <w:t>, переда</w:t>
      </w:r>
      <w:r w:rsidR="00A11A70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ча </w:t>
      </w:r>
      <w:r w:rsidR="00086065" w:rsidRPr="00154C1D">
        <w:rPr>
          <w:rFonts w:ascii="Arial" w:eastAsia="Times New Roman" w:hAnsi="Arial" w:cs="Arial"/>
          <w:sz w:val="24"/>
          <w:szCs w:val="24"/>
          <w:lang w:eastAsia="ru-RU"/>
        </w:rPr>
        <w:t>полномочи</w:t>
      </w:r>
      <w:r w:rsidR="00A11A70" w:rsidRPr="00154C1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A15B5A" w:rsidRPr="00154C1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371A2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между органами местного самоуправления </w:t>
      </w:r>
      <w:r w:rsidR="00260E72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Уриковского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(далее - </w:t>
      </w:r>
      <w:r w:rsidR="008A6E8A" w:rsidRPr="00154C1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оселение) и </w:t>
      </w:r>
      <w:r w:rsidR="00260E72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органами местного самоуправления Иркутского районного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(далее - </w:t>
      </w:r>
      <w:r w:rsidR="008A6E8A" w:rsidRPr="00154C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айон)</w:t>
      </w:r>
      <w:r w:rsidR="002371A2" w:rsidRPr="00154C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3C3" w:rsidRPr="00154C1D" w:rsidRDefault="00D1027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1.2. В настоящем Порядке применяются следующие термины и понятия:</w:t>
      </w:r>
    </w:p>
    <w:p w:rsidR="00A033C3" w:rsidRPr="00154C1D" w:rsidRDefault="00D1027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C7035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033C3" w:rsidRPr="00154C1D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вопросы местного значения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- вопросы непосредственного обеспечения жизнедеятельности населения муниципального образования (</w:t>
      </w:r>
      <w:r w:rsidR="008A6E8A" w:rsidRPr="00154C1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или </w:t>
      </w:r>
      <w:r w:rsidR="008A6E8A" w:rsidRPr="00154C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айона), решение которых в соответствии с Федеральным </w:t>
      </w:r>
      <w:r w:rsidR="00003506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и (или) региональным законодательством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осуществляется населением и (или) органами местного самоуправления самостоятельно;</w:t>
      </w:r>
    </w:p>
    <w:p w:rsidR="002371A2" w:rsidRPr="00154C1D" w:rsidRDefault="00D1027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C7035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3C3" w:rsidRPr="00154C1D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полномочия органа местного самоуправления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- права и обязанности органа местного самоуправления в отношении принятия нормативных и (или) правовых актов, а также осуществления исполнительно-распорядительных функций по решению вопроса местного значения;</w:t>
      </w:r>
    </w:p>
    <w:p w:rsidR="00003506" w:rsidRPr="00154C1D" w:rsidRDefault="00D1027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C7035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33C3" w:rsidRPr="00154C1D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компетенция органа местного самоуправления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A033C3" w:rsidRPr="00154C1D" w:rsidRDefault="00D1027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C7035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01A73" w:rsidRPr="00154C1D">
        <w:rPr>
          <w:rFonts w:ascii="Arial" w:eastAsia="Times New Roman" w:hAnsi="Arial" w:cs="Arial"/>
          <w:sz w:val="24"/>
          <w:szCs w:val="24"/>
          <w:u w:val="single"/>
          <w:lang w:eastAsia="ru-RU"/>
        </w:rPr>
        <w:t>с</w:t>
      </w:r>
      <w:r w:rsidR="00A033C3" w:rsidRPr="00154C1D">
        <w:rPr>
          <w:rFonts w:ascii="Arial" w:eastAsia="Times New Roman" w:hAnsi="Arial" w:cs="Arial"/>
          <w:sz w:val="24"/>
          <w:szCs w:val="24"/>
          <w:u w:val="single"/>
          <w:lang w:eastAsia="ru-RU"/>
        </w:rPr>
        <w:t>оглашение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- правовая форма передачи прав и обязанностей по решению того или иного вопроса местного значения между органами местного самоуправления </w:t>
      </w:r>
      <w:r w:rsidR="00601A73" w:rsidRPr="00154C1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03506" w:rsidRPr="00154C1D">
        <w:rPr>
          <w:rFonts w:ascii="Arial" w:eastAsia="Times New Roman" w:hAnsi="Arial" w:cs="Arial"/>
          <w:sz w:val="24"/>
          <w:szCs w:val="24"/>
          <w:lang w:eastAsia="ru-RU"/>
        </w:rPr>
        <w:t>оселения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органами местного самоуправления </w:t>
      </w:r>
      <w:r w:rsidR="00601A73" w:rsidRPr="00154C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03506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айона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за счет межбюджетных трансфертов, предоставляемых из бюджета передающей </w:t>
      </w:r>
      <w:r w:rsidR="00003506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стороны в бюджет принимающей полномочия стороны.</w:t>
      </w:r>
    </w:p>
    <w:p w:rsidR="001F601F" w:rsidRPr="00154C1D" w:rsidRDefault="0078047F" w:rsidP="00154C1D">
      <w:pPr>
        <w:tabs>
          <w:tab w:val="left" w:pos="142"/>
          <w:tab w:val="left" w:pos="127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92"/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1.3. Условием передачи (принятии) части полномочий по решению вопросов местного значения для их осуществления является установление объективной возможности исполнения и необходимости (целесообразности) передачи </w:t>
      </w:r>
      <w:r w:rsidR="00F60EC4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(принятия) 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>этих полномочий.</w:t>
      </w:r>
    </w:p>
    <w:p w:rsidR="001F601F" w:rsidRPr="00154C1D" w:rsidRDefault="009B1E61" w:rsidP="00154C1D">
      <w:pPr>
        <w:tabs>
          <w:tab w:val="left" w:pos="142"/>
          <w:tab w:val="left" w:pos="1276"/>
        </w:tabs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F3662" w:rsidRPr="00154C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1.4. </w:t>
      </w:r>
      <w:r w:rsidR="001F601F" w:rsidRPr="00154C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Передача (принятие) органами местного самоуправления осуществления </w:t>
      </w:r>
      <w:r w:rsidR="00F60EC4" w:rsidRPr="00154C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части</w:t>
      </w:r>
      <w:r w:rsidR="001F601F" w:rsidRPr="00154C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полномочий оформляется соглашением.</w:t>
      </w:r>
    </w:p>
    <w:p w:rsidR="001F601F" w:rsidRPr="00154C1D" w:rsidRDefault="00D12901" w:rsidP="00154C1D">
      <w:pPr>
        <w:tabs>
          <w:tab w:val="left" w:pos="142"/>
          <w:tab w:val="left" w:pos="127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</w:t>
      </w:r>
      <w:bookmarkStart w:id="1" w:name="sub_94"/>
      <w:bookmarkEnd w:id="0"/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F3662" w:rsidRPr="00154C1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. Исполнение переданных полномочий осуществляется за счет предоставляемых бюджету соответствующего муниципального образования 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межбюджетных трансфертов из бюджета муниципального образования, передающего полномочия.</w:t>
      </w:r>
      <w:r w:rsidR="00557378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7378" w:rsidRPr="00154C1D" w:rsidRDefault="00557378" w:rsidP="00154C1D">
      <w:pPr>
        <w:tabs>
          <w:tab w:val="left" w:pos="142"/>
          <w:tab w:val="left" w:pos="127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Финансовые средства, предоставляемые для осуществления переданных полномочий, носят целевой характер. В случае нецелевого их использования финансовые средства подлежат возврату.</w:t>
      </w:r>
    </w:p>
    <w:p w:rsidR="001F601F" w:rsidRPr="00154C1D" w:rsidRDefault="00A408E6" w:rsidP="00154C1D">
      <w:pPr>
        <w:tabs>
          <w:tab w:val="left" w:pos="142"/>
          <w:tab w:val="left" w:pos="127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95"/>
      <w:bookmarkEnd w:id="1"/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D517B" w:rsidRPr="00154C1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>. Соглашения о передаче полномочий на очередной финансовый год должны быть подписаны д</w:t>
      </w:r>
      <w:r w:rsidR="00DD67F7" w:rsidRPr="00154C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проекта решения о бюджете на очередной финансовый год и плановый период на рассмотрение Думы </w:t>
      </w:r>
      <w:r w:rsidR="001D517B" w:rsidRPr="00154C1D">
        <w:rPr>
          <w:rFonts w:ascii="Arial" w:eastAsia="Times New Roman" w:hAnsi="Arial" w:cs="Arial"/>
          <w:sz w:val="24"/>
          <w:szCs w:val="24"/>
          <w:lang w:eastAsia="ru-RU"/>
        </w:rPr>
        <w:t>Уриковского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DD67F7" w:rsidRPr="00154C1D">
        <w:rPr>
          <w:rFonts w:ascii="Arial" w:eastAsia="Times New Roman" w:hAnsi="Arial" w:cs="Arial"/>
          <w:sz w:val="24"/>
          <w:szCs w:val="24"/>
          <w:lang w:eastAsia="ru-RU"/>
        </w:rPr>
        <w:t>, но не позднее 15 ноября текущего года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2"/>
    <w:p w:rsidR="001F601F" w:rsidRPr="00154C1D" w:rsidRDefault="00A408E6" w:rsidP="00154C1D">
      <w:pPr>
        <w:tabs>
          <w:tab w:val="left" w:pos="127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>В исключительных случаях допускается заключение соглашений после принятия бюджета на очередной финансовый год и плановый период. Заключение соглашения осуществляется в соответствии с настоящим Порядком с последующим внесением изменений в бюджеты муниципальных образований.</w:t>
      </w:r>
    </w:p>
    <w:p w:rsidR="001F601F" w:rsidRPr="00154C1D" w:rsidRDefault="00A408E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D517B" w:rsidRPr="00154C1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. Правовые акты органов местного самоуправления </w:t>
      </w:r>
      <w:r w:rsidR="00393EAF" w:rsidRPr="00154C1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>оселени</w:t>
      </w:r>
      <w:r w:rsidR="0010618E" w:rsidRPr="00154C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местного значения, полномочия по осуществлению которых перешли к органам местного самоуправления </w:t>
      </w:r>
      <w:r w:rsidR="00393EAF" w:rsidRPr="00154C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айона, действуют в части, не противоречащей законодательству Российской Федерации, до принятия органами местного самоуправления </w:t>
      </w:r>
      <w:r w:rsidR="00393EAF" w:rsidRPr="00154C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айона и вступления в силу муниципальных правовых актов, регулирующих соответствующие правоотношения. Со дня вступления в силу муниципальных правовых актов органов местного самоуправления </w:t>
      </w:r>
      <w:r w:rsidR="00393EAF" w:rsidRPr="00154C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айона, регулирующих соответствующие правоотношения, ранее принятые правовые акты органов местного самоуправления </w:t>
      </w:r>
      <w:r w:rsidR="00393EAF" w:rsidRPr="00154C1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0618E" w:rsidRPr="00154C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>селени</w:t>
      </w:r>
      <w:r w:rsidR="00D12901" w:rsidRPr="00154C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F601F" w:rsidRPr="00154C1D">
        <w:rPr>
          <w:rFonts w:ascii="Arial" w:eastAsia="Times New Roman" w:hAnsi="Arial" w:cs="Arial"/>
          <w:sz w:val="24"/>
          <w:szCs w:val="24"/>
          <w:lang w:eastAsia="ru-RU"/>
        </w:rPr>
        <w:t>, которыми урегулированы такие правоотношения, не применяются.</w:t>
      </w:r>
    </w:p>
    <w:p w:rsidR="00D12901" w:rsidRDefault="00D12901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1.8. Уполномоченным органом местного самоуправления </w:t>
      </w:r>
      <w:r w:rsidR="00CF1CF9" w:rsidRPr="00154C1D">
        <w:rPr>
          <w:rFonts w:ascii="Arial" w:eastAsia="Times New Roman" w:hAnsi="Arial" w:cs="Arial"/>
          <w:sz w:val="24"/>
          <w:szCs w:val="24"/>
          <w:lang w:eastAsia="ru-RU"/>
        </w:rPr>
        <w:t>поселения по осуществлению мероприятий, связанных с заключением соглашений, является администрация поселения.</w:t>
      </w:r>
    </w:p>
    <w:p w:rsidR="00154C1D" w:rsidRPr="00154C1D" w:rsidRDefault="00154C1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Pr="00154C1D" w:rsidRDefault="00154C1D" w:rsidP="00154C1D">
      <w:pPr>
        <w:pStyle w:val="a7"/>
        <w:numPr>
          <w:ilvl w:val="0"/>
          <w:numId w:val="5"/>
        </w:numPr>
        <w:spacing w:after="0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4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ПРИНЦИПЫ ЗАКЛЮЧЕНИЯ СОГЛАШЕНИЙ</w:t>
      </w:r>
    </w:p>
    <w:p w:rsidR="00154C1D" w:rsidRPr="00154C1D" w:rsidRDefault="00154C1D" w:rsidP="00154C1D">
      <w:pPr>
        <w:pStyle w:val="a7"/>
        <w:spacing w:after="0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33C3" w:rsidRPr="00154C1D" w:rsidRDefault="00A56EB0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2.1. Принцип верховенства </w:t>
      </w:r>
      <w:hyperlink r:id="rId8" w:history="1">
        <w:r w:rsidR="00A033C3" w:rsidRPr="00154C1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="00A033C3" w:rsidRPr="00154C1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и федеральных законов.</w:t>
      </w:r>
    </w:p>
    <w:p w:rsidR="00A033C3" w:rsidRPr="00154C1D" w:rsidRDefault="00A56EB0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Не могут быть заключены </w:t>
      </w:r>
      <w:r w:rsidR="00393EAF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оглашения, если это ведет к изменению конституционно-правового статуса муниципального образования, ущемлению или утрате установленных </w:t>
      </w:r>
      <w:hyperlink r:id="rId9" w:history="1">
        <w:r w:rsidR="00A033C3" w:rsidRPr="00154C1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Конституцией Российской Федерации</w:t>
        </w:r>
      </w:hyperlink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прав и свобод человека и гражданина. В случае несоответствия положений </w:t>
      </w:r>
      <w:r w:rsidR="00393EAF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оглашений положениям </w:t>
      </w:r>
      <w:hyperlink r:id="rId10" w:history="1">
        <w:r w:rsidR="00A033C3" w:rsidRPr="00154C1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</w:t>
      </w:r>
      <w:hyperlink r:id="rId11" w:history="1">
        <w:r w:rsidR="00A033C3" w:rsidRPr="00154C1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, федеральных конституционных законов и федеральных законов.</w:t>
      </w:r>
    </w:p>
    <w:p w:rsidR="00A033C3" w:rsidRPr="00154C1D" w:rsidRDefault="00A56EB0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2.2. Принцип равноправия и недопустимости ущемления прав и законных интересов сторон </w:t>
      </w:r>
      <w:r w:rsidR="00393EAF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оглашения.</w:t>
      </w:r>
    </w:p>
    <w:p w:rsidR="00A033C3" w:rsidRPr="00154C1D" w:rsidRDefault="00A56EB0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Стороны соглашения равноправны во взаимоотношениях при передаче полномочий, в том числе при подготовке и заключении </w:t>
      </w:r>
      <w:r w:rsidR="00D258DD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оглашений. При передаче полномочий недопустимо ущемление прав интересов других муниципальных образований.</w:t>
      </w:r>
    </w:p>
    <w:p w:rsidR="00A033C3" w:rsidRPr="00154C1D" w:rsidRDefault="00A46B7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3F3F" w:rsidRPr="00154C1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. Принцип согласования интересов </w:t>
      </w:r>
      <w:r w:rsidR="00D258DD" w:rsidRPr="00154C1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и интересов </w:t>
      </w:r>
      <w:r w:rsidR="00D258DD" w:rsidRPr="00154C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айона.</w:t>
      </w:r>
    </w:p>
    <w:p w:rsidR="00A033C3" w:rsidRPr="00154C1D" w:rsidRDefault="00A46B7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заключения </w:t>
      </w:r>
      <w:r w:rsidR="00D258DD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оглашений согласование интересов </w:t>
      </w:r>
      <w:r w:rsidR="00D258DD" w:rsidRPr="00154C1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и интересов </w:t>
      </w:r>
      <w:r w:rsidR="00D258DD" w:rsidRPr="00154C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A033C3" w:rsidRPr="00154C1D" w:rsidRDefault="00A46B7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3F3F" w:rsidRPr="00154C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. Принцип добровольности заключения </w:t>
      </w:r>
      <w:r w:rsidR="00D258DD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оглашений.</w:t>
      </w:r>
    </w:p>
    <w:p w:rsidR="00A033C3" w:rsidRPr="00154C1D" w:rsidRDefault="00A46B7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</w:t>
      </w:r>
      <w:r w:rsidR="00D258DD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оглашений осуществляется исключительно на добровольной основе.</w:t>
      </w:r>
    </w:p>
    <w:p w:rsidR="00A033C3" w:rsidRPr="00154C1D" w:rsidRDefault="00A46B7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3F3F" w:rsidRPr="00154C1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. Принцип обеспеченности ресурсами.</w:t>
      </w:r>
    </w:p>
    <w:p w:rsidR="00D82B6D" w:rsidRPr="00154C1D" w:rsidRDefault="00A46B7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</w:t>
      </w:r>
    </w:p>
    <w:p w:rsidR="00A033C3" w:rsidRPr="00154C1D" w:rsidRDefault="0026008B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Передача части полномочий по решению вопросов местного значения на безвозмездной основе не допускается.</w:t>
      </w:r>
    </w:p>
    <w:p w:rsidR="00A46B7D" w:rsidRPr="00154C1D" w:rsidRDefault="00A46B7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F3F" w:rsidRPr="00154C1D" w:rsidRDefault="00154C1D" w:rsidP="00154C1D">
      <w:pPr>
        <w:pStyle w:val="a7"/>
        <w:numPr>
          <w:ilvl w:val="0"/>
          <w:numId w:val="4"/>
        </w:num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54C1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ПОРЯДОК ПОДГОТОВКИ И ЗАКЛЮЧЕНИЯ СОГЛАШЕНИЙ </w:t>
      </w:r>
    </w:p>
    <w:p w:rsidR="00541F4D" w:rsidRPr="00154C1D" w:rsidRDefault="00541F4D" w:rsidP="00154C1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1F4D" w:rsidRPr="00154C1D" w:rsidRDefault="009B1E61" w:rsidP="00154C1D">
      <w:pPr>
        <w:pStyle w:val="a7"/>
        <w:numPr>
          <w:ilvl w:val="1"/>
          <w:numId w:val="4"/>
        </w:numPr>
        <w:spacing w:after="0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Инициировать передачу </w:t>
      </w:r>
      <w:r w:rsidR="00AD5042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(принятие) </w:t>
      </w:r>
      <w:r w:rsidR="00517BDA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части 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полномочий по решению вопросов местного значения могут органы местного самоуправления поселения либо органы местного самоуправления района.</w:t>
      </w:r>
    </w:p>
    <w:p w:rsidR="009B1E61" w:rsidRPr="00154C1D" w:rsidRDefault="009B1E61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Органы местного самоуправления не вправе передавать полномочия, которые находятся у них в исключительной компетенции.</w:t>
      </w:r>
    </w:p>
    <w:p w:rsidR="00D3262A" w:rsidRPr="00154C1D" w:rsidRDefault="00541F4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3.2. Инициатором передачи </w:t>
      </w:r>
      <w:r w:rsidR="00AD5042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(принятии) </w:t>
      </w:r>
      <w:r w:rsidR="00517BDA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части 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>полномочий направляется предложение о передаче</w:t>
      </w:r>
      <w:r w:rsidR="0084342C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5042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(принятии) </w:t>
      </w:r>
      <w:r w:rsidR="00517BDA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части 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полномочий, которое должно содержать перечень полномочий, </w:t>
      </w:r>
      <w:r w:rsidR="00AD5042" w:rsidRPr="00154C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>боснование, срок передачи</w:t>
      </w:r>
      <w:r w:rsidR="0084342C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5042" w:rsidRPr="00154C1D">
        <w:rPr>
          <w:rFonts w:ascii="Arial" w:eastAsia="Times New Roman" w:hAnsi="Arial" w:cs="Arial"/>
          <w:sz w:val="24"/>
          <w:szCs w:val="24"/>
          <w:lang w:eastAsia="ru-RU"/>
        </w:rPr>
        <w:t>(приняти</w:t>
      </w:r>
      <w:r w:rsidR="00601A73" w:rsidRPr="00154C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AD5042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>полномочий, предлагаемый объем межбюджетных трансфертов, сведения о передаче материальных ресурсов, необходимых для осуществления передаваемых</w:t>
      </w:r>
      <w:r w:rsidR="00AD5042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>полномочий.</w:t>
      </w:r>
    </w:p>
    <w:p w:rsidR="00E02E16" w:rsidRPr="00154C1D" w:rsidRDefault="004A5AEB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3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bookmarkStart w:id="3" w:name="sub_99"/>
      <w:r w:rsidR="00E02E16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о передачи </w:t>
      </w:r>
      <w:r w:rsidR="00CC20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(принятии) </w:t>
      </w:r>
      <w:r w:rsidR="00E02E16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части полномочий направляется главой поселения в Думу поселения с проектом </w:t>
      </w:r>
      <w:r w:rsidR="0069647A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02E16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оглашения и мотивированным заключением </w:t>
      </w:r>
      <w:r w:rsidR="009C50E7" w:rsidRPr="00154C1D">
        <w:rPr>
          <w:rFonts w:ascii="Arial" w:eastAsia="Times New Roman" w:hAnsi="Arial" w:cs="Arial"/>
          <w:sz w:val="24"/>
          <w:szCs w:val="24"/>
          <w:lang w:eastAsia="ru-RU"/>
        </w:rPr>
        <w:t>о целесообразности передачи (принятия) полномочий</w:t>
      </w:r>
      <w:r w:rsidR="00E02E16" w:rsidRPr="00154C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2E16" w:rsidRPr="00154C1D" w:rsidRDefault="00E02E1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Председатель Думы выносит поступивший проект для рассмотрения на ближайшем очередном заседании Думы поселения. Рассмотрение проекта осуществляется в соответствии с действующим </w:t>
      </w:r>
      <w:r w:rsidR="00725EBC" w:rsidRPr="00154C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>егламентом Думы поселения.</w:t>
      </w:r>
    </w:p>
    <w:p w:rsidR="00541F4D" w:rsidRPr="00154C1D" w:rsidRDefault="00E02E1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17BDA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предложения</w:t>
      </w:r>
      <w:r w:rsidR="001F7926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7BDA" w:rsidRPr="00154C1D">
        <w:rPr>
          <w:rFonts w:ascii="Arial" w:eastAsia="Times New Roman" w:hAnsi="Arial" w:cs="Arial"/>
          <w:sz w:val="24"/>
          <w:szCs w:val="24"/>
          <w:lang w:eastAsia="ru-RU"/>
        </w:rPr>
        <w:t>передающая (</w:t>
      </w:r>
      <w:r w:rsidR="001F7926" w:rsidRPr="00154C1D">
        <w:rPr>
          <w:rFonts w:ascii="Arial" w:eastAsia="Times New Roman" w:hAnsi="Arial" w:cs="Arial"/>
          <w:sz w:val="24"/>
          <w:szCs w:val="24"/>
          <w:lang w:eastAsia="ru-RU"/>
        </w:rPr>
        <w:t>принимающая</w:t>
      </w:r>
      <w:r w:rsidR="00517BDA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) часть </w:t>
      </w:r>
      <w:r w:rsidR="001F7926" w:rsidRPr="00154C1D">
        <w:rPr>
          <w:rFonts w:ascii="Arial" w:eastAsia="Times New Roman" w:hAnsi="Arial" w:cs="Arial"/>
          <w:sz w:val="24"/>
          <w:szCs w:val="24"/>
          <w:lang w:eastAsia="ru-RU"/>
        </w:rPr>
        <w:t>полномочи</w:t>
      </w:r>
      <w:r w:rsidR="00517BDA" w:rsidRPr="00154C1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1F7926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сторона в течение 30 календарных дней с даты его поступления принимает одно 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из следующих решений:</w:t>
      </w:r>
    </w:p>
    <w:p w:rsidR="00541F4D" w:rsidRPr="00154C1D" w:rsidRDefault="001F792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991"/>
      <w:bookmarkEnd w:id="3"/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17BDA" w:rsidRPr="00154C1D">
        <w:rPr>
          <w:rFonts w:ascii="Arial" w:eastAsia="Times New Roman" w:hAnsi="Arial" w:cs="Arial"/>
          <w:sz w:val="24"/>
          <w:szCs w:val="24"/>
          <w:lang w:eastAsia="ru-RU"/>
        </w:rPr>
        <w:t>передать (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принят</w:t>
      </w:r>
      <w:r w:rsidR="00517BDA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ь) часть 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полномочий </w:t>
      </w:r>
      <w:r w:rsidR="00517BDA" w:rsidRPr="00154C1D">
        <w:rPr>
          <w:rFonts w:ascii="Arial" w:eastAsia="Times New Roman" w:hAnsi="Arial" w:cs="Arial"/>
          <w:sz w:val="24"/>
          <w:szCs w:val="24"/>
          <w:lang w:eastAsia="ru-RU"/>
        </w:rPr>
        <w:t>по решению вопроса местного значения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7BDA" w:rsidRPr="00154C1D" w:rsidRDefault="001F792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992"/>
      <w:bookmarkEnd w:id="4"/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bookmarkStart w:id="6" w:name="sub_910"/>
      <w:bookmarkEnd w:id="5"/>
      <w:r w:rsidR="00517BDA" w:rsidRPr="00154C1D">
        <w:rPr>
          <w:rFonts w:ascii="Arial" w:eastAsia="Times New Roman" w:hAnsi="Arial" w:cs="Arial"/>
          <w:sz w:val="24"/>
          <w:szCs w:val="24"/>
          <w:lang w:eastAsia="ru-RU"/>
        </w:rPr>
        <w:t>не передавать (не принимать) часть полномочий по решению вопроса местного значения.</w:t>
      </w:r>
    </w:p>
    <w:p w:rsidR="00B2197D" w:rsidRPr="00154C1D" w:rsidRDefault="00B2197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В тексте решения Думы о передаче (принятии) части полномочий указываются:</w:t>
      </w:r>
    </w:p>
    <w:p w:rsidR="00B2197D" w:rsidRPr="00154C1D" w:rsidRDefault="00B2197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-   перечень передаваемой (принимаемой) части полномочий по решению вопроса местного значения;</w:t>
      </w:r>
    </w:p>
    <w:p w:rsidR="00B2197D" w:rsidRPr="00154C1D" w:rsidRDefault="00B2197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-    срок, на который заключается соглашение;</w:t>
      </w:r>
    </w:p>
    <w:p w:rsidR="00B2197D" w:rsidRPr="00154C1D" w:rsidRDefault="00B2197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- размер либо порядок определения (расчет) годового объема межбюджетных трансфертов, необходимых для осуществления передаваемых (принимаемых) полномочий. </w:t>
      </w:r>
    </w:p>
    <w:p w:rsidR="00B2197D" w:rsidRPr="00154C1D" w:rsidRDefault="00B2197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Решение Думы вступает в силу с момента его официального опубликования. </w:t>
      </w:r>
    </w:p>
    <w:p w:rsidR="00517BDA" w:rsidRPr="00154C1D" w:rsidRDefault="006277C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3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17BDA" w:rsidRPr="00154C1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положительного рассмотрения предложения о передаче полномочий между органами местного самоуправления района и органами местного самоуправления поселения заключается </w:t>
      </w:r>
      <w:r w:rsidR="00393EAF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оглашение.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Проект </w:t>
      </w:r>
      <w:r w:rsidR="00393EAF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оглашения может быть подготовлен любой из сторон.</w:t>
      </w:r>
    </w:p>
    <w:bookmarkEnd w:id="6"/>
    <w:p w:rsidR="00541F4D" w:rsidRPr="00154C1D" w:rsidRDefault="004416EE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3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7670" w:rsidRPr="00154C1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. В случае отрицательного рассмотрения инициативы о передаче полномочий инициатору направляется мотивированный отказ.</w:t>
      </w:r>
    </w:p>
    <w:p w:rsidR="00541F4D" w:rsidRPr="00154C1D" w:rsidRDefault="004416EE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911"/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3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7670" w:rsidRPr="00154C1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. Для разработки проекта </w:t>
      </w:r>
      <w:r w:rsidR="00815537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оглашения может быть создана рабочая группа с включением равного количества представителей от каждой из сторон. При возникновении разногласий по условиям </w:t>
      </w:r>
      <w:r w:rsidR="00815537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оглашения в целях урегулирования возникших разногласий может быть создана согласительная комиссия, состоящая из представителей от каждой из сторон </w:t>
      </w:r>
      <w:r w:rsidR="00815537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оглашения. Комиссия по итогам своей работы готовит проект </w:t>
      </w:r>
      <w:r w:rsidR="00815537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оглашения, максимально учитывающий интересы сторон </w:t>
      </w:r>
      <w:r w:rsidR="00815537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оглашения.</w:t>
      </w:r>
    </w:p>
    <w:p w:rsidR="00541F4D" w:rsidRPr="00154C1D" w:rsidRDefault="00E31EE8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912"/>
      <w:bookmarkEnd w:id="7"/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3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7670" w:rsidRPr="00154C1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. Соглашени</w:t>
      </w:r>
      <w:r w:rsidR="00CF1CF9" w:rsidRPr="00154C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заключа</w:t>
      </w:r>
      <w:r w:rsidR="00CF1CF9" w:rsidRPr="00154C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тся путем подписания главой поселения и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уполномоченным представителем орган</w:t>
      </w:r>
      <w:r w:rsidR="00CF1CF9" w:rsidRPr="00154C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района.</w:t>
      </w:r>
    </w:p>
    <w:bookmarkEnd w:id="8"/>
    <w:p w:rsidR="00541F4D" w:rsidRPr="00154C1D" w:rsidRDefault="00E31EE8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3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7670" w:rsidRPr="00154C1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. Соглашение о передаче полномочий согласовывается с соответствующими структурными подразделениями 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дминистрации поселения.</w:t>
      </w:r>
    </w:p>
    <w:p w:rsidR="00541F4D" w:rsidRPr="00154C1D" w:rsidRDefault="00E31EE8" w:rsidP="00154C1D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3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7378" w:rsidRPr="00154C1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. Органы местного самоуправления поселения либо района в рамках заключенных </w:t>
      </w:r>
      <w:r w:rsidR="00815537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оглашений о передаче полномочий имеют право дополнительно использовать собственные материальные ресурсы и финансовые средства для осуществления передаваемых отдельных полномочий в случаях и порядке, предусмотренных законодательством Российской Федерации, а также Уставом поселения и Уставом района, и настоящим Порядком.</w:t>
      </w:r>
    </w:p>
    <w:p w:rsidR="00541F4D" w:rsidRPr="00154C1D" w:rsidRDefault="00E31EE8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Материальные ресурсы, необходимые для реализации передаваемых полномочий, передаются по договору безвозмездного пользования в тридцатидневный срок со дня подписания </w:t>
      </w:r>
      <w:r w:rsidR="00815537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оглашения.</w:t>
      </w:r>
    </w:p>
    <w:p w:rsidR="00541F4D" w:rsidRDefault="00557378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31EE8" w:rsidRPr="00154C1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271922" w:rsidRPr="00154C1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. Органы местного самоуправления поселения предоставляют органам местного самоуправления района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</w:t>
      </w:r>
      <w:r w:rsidR="00815537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1F4D"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оглашением.</w:t>
      </w:r>
    </w:p>
    <w:p w:rsidR="00154C1D" w:rsidRPr="00154C1D" w:rsidRDefault="00154C1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Pr="00154C1D" w:rsidRDefault="00A94C9A" w:rsidP="00154C1D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="00A033C3" w:rsidRPr="00154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A033C3" w:rsidRPr="00154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54C1D" w:rsidRPr="00154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ТРЕБОВАНИЯ К ОФОРМЛЕНИЮ И СОДЕРЖАНИЮ СОГЛАШЕНИЯ</w:t>
      </w:r>
      <w:r w:rsidR="00154C1D" w:rsidRPr="00154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033C3" w:rsidRPr="00154C1D" w:rsidRDefault="00EB3BE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4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.1. В Соглашении в обязательном порядке указываются:</w:t>
      </w:r>
    </w:p>
    <w:p w:rsidR="00140650" w:rsidRPr="00154C1D" w:rsidRDefault="00140650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-  </w:t>
      </w:r>
      <w:r w:rsidR="00105576" w:rsidRPr="00154C1D">
        <w:rPr>
          <w:rFonts w:ascii="Arial" w:eastAsia="Times New Roman" w:hAnsi="Arial" w:cs="Arial"/>
          <w:sz w:val="24"/>
          <w:szCs w:val="24"/>
          <w:lang w:eastAsia="ru-RU"/>
        </w:rPr>
        <w:t>полные наименования сторон соглашения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33C3" w:rsidRPr="00154C1D" w:rsidRDefault="00140650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- предмет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2058" w:rsidRPr="00154C1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должен содержать указание на вопрос местного значения и </w:t>
      </w:r>
      <w:r w:rsidR="00B05B27" w:rsidRPr="00154C1D">
        <w:rPr>
          <w:rFonts w:ascii="Arial" w:eastAsia="Times New Roman" w:hAnsi="Arial" w:cs="Arial"/>
          <w:sz w:val="24"/>
          <w:szCs w:val="24"/>
          <w:lang w:eastAsia="ru-RU"/>
        </w:rPr>
        <w:t>конкретные передаваемые (принимаемые) полномочия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5576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его решению);</w:t>
      </w:r>
    </w:p>
    <w:p w:rsidR="00105576" w:rsidRPr="00154C1D" w:rsidRDefault="0010557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- срок</w:t>
      </w:r>
      <w:r w:rsidR="004F01A8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 соглашения с указание</w:t>
      </w:r>
      <w:r w:rsidR="008E727B" w:rsidRPr="00154C1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F01A8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момента вступления соглашения в силу и даты прекращения действия соглашения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33C3" w:rsidRPr="00154C1D" w:rsidRDefault="00140650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52058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права и обязанности сторон;</w:t>
      </w:r>
    </w:p>
    <w:p w:rsidR="00A033C3" w:rsidRPr="00154C1D" w:rsidRDefault="00A52058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определения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объем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межбюджетных трансфертов, необходимых для осуществления передаваемых полномочий;</w:t>
      </w:r>
    </w:p>
    <w:p w:rsidR="00A033C3" w:rsidRPr="00154C1D" w:rsidRDefault="00A52058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7258" w:rsidRPr="00154C1D">
        <w:rPr>
          <w:rFonts w:ascii="Arial" w:eastAsia="Times New Roman" w:hAnsi="Arial" w:cs="Arial"/>
          <w:sz w:val="24"/>
          <w:szCs w:val="24"/>
          <w:lang w:eastAsia="ru-RU"/>
        </w:rPr>
        <w:t>порядок передачи и использования материальных ресурсов;</w:t>
      </w:r>
    </w:p>
    <w:p w:rsidR="008E7258" w:rsidRPr="00154C1D" w:rsidRDefault="008E7258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- количество штатных единиц, передаваемых той стороной соглашения, которая передает часть своих полномочий другой ст</w:t>
      </w:r>
      <w:r w:rsidR="00DC6D83" w:rsidRPr="00154C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>роне;</w:t>
      </w:r>
    </w:p>
    <w:p w:rsidR="00A033C3" w:rsidRPr="00154C1D" w:rsidRDefault="008E7258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- контроль за исполнением полномочий;</w:t>
      </w:r>
    </w:p>
    <w:p w:rsidR="00AC26B5" w:rsidRPr="00154C1D" w:rsidRDefault="002520E4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C26B5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- формы,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A033C3" w:rsidRPr="00154C1D" w:rsidRDefault="0060588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финансовые санкции за неисполнение </w:t>
      </w:r>
      <w:r w:rsidR="00AC26B5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оглашения;</w:t>
      </w:r>
    </w:p>
    <w:p w:rsidR="00105576" w:rsidRPr="00154C1D" w:rsidRDefault="00105576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- порядок разрешения споров;</w:t>
      </w:r>
    </w:p>
    <w:p w:rsidR="00A033C3" w:rsidRPr="00154C1D" w:rsidRDefault="0060588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- порядок внесения изменений и дополнений в </w:t>
      </w:r>
      <w:r w:rsidR="00D516C6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оглашение</w:t>
      </w:r>
      <w:r w:rsidR="00955EDB" w:rsidRPr="00154C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44E29" w:rsidRPr="00154C1D" w:rsidRDefault="00444E29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- основания и порядок прекращения действия соглашения, в том числе досрочного;</w:t>
      </w:r>
    </w:p>
    <w:p w:rsidR="001F61A4" w:rsidRPr="00154C1D" w:rsidRDefault="00955EDB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- реквизиты и подписи сторон.</w:t>
      </w:r>
    </w:p>
    <w:p w:rsidR="00C9304D" w:rsidRPr="00154C1D" w:rsidRDefault="00C9304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Соглашение может содержать иные условия по усмотрению сторон, например, оказание стороной, передающей полномочия, методической помощи в осуществлении другой стороной переданных полномочий.</w:t>
      </w:r>
    </w:p>
    <w:p w:rsidR="001F61A4" w:rsidRPr="00154C1D" w:rsidRDefault="00E96FCC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40650" w:rsidRPr="00154C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.2. Соглашение вступает в силу и становится обязательным для органов местного самоуправления </w:t>
      </w:r>
      <w:r w:rsidR="00084282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района и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со дня его </w:t>
      </w:r>
      <w:r w:rsidR="00084282" w:rsidRPr="00154C1D">
        <w:rPr>
          <w:rFonts w:ascii="Arial" w:eastAsia="Times New Roman" w:hAnsi="Arial" w:cs="Arial"/>
          <w:sz w:val="24"/>
          <w:szCs w:val="24"/>
          <w:lang w:eastAsia="ru-RU"/>
        </w:rPr>
        <w:t>подписания либо с момента, установленного в самом соглашении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2A4B" w:rsidRDefault="00E96FCC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774E8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r w:rsidR="001F61A4" w:rsidRPr="00154C1D">
        <w:rPr>
          <w:rFonts w:ascii="Arial" w:eastAsia="Times New Roman" w:hAnsi="Arial" w:cs="Arial"/>
          <w:sz w:val="24"/>
          <w:szCs w:val="24"/>
          <w:lang w:eastAsia="ru-RU"/>
        </w:rPr>
        <w:t>Соглашение оформляется в письменном виде в двух экземплярах.</w:t>
      </w:r>
    </w:p>
    <w:p w:rsidR="00154C1D" w:rsidRPr="00154C1D" w:rsidRDefault="00154C1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Pr="00154C1D" w:rsidRDefault="00EF60E8" w:rsidP="00154C1D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4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="00A033C3" w:rsidRPr="00154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 </w:t>
      </w:r>
      <w:r w:rsidR="00154C1D" w:rsidRPr="00154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ПРЕКРАЩЕНИЕ ДЕЙСТИЯ СОГЛАШЕНИЯ </w:t>
      </w:r>
    </w:p>
    <w:p w:rsidR="00306E2D" w:rsidRPr="00154C1D" w:rsidRDefault="00E96FCC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F60E8" w:rsidRPr="00154C1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.1. Соглашение прекращает свое действие</w:t>
      </w:r>
      <w:r w:rsidR="00306E2D" w:rsidRPr="00154C1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F60E8" w:rsidRPr="00154C1D" w:rsidRDefault="00306E2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- </w:t>
      </w:r>
      <w:r w:rsidR="00A033C3" w:rsidRPr="00154C1D">
        <w:rPr>
          <w:rFonts w:ascii="Arial" w:eastAsia="Times New Roman" w:hAnsi="Arial" w:cs="Arial"/>
          <w:sz w:val="24"/>
          <w:szCs w:val="24"/>
          <w:lang w:eastAsia="ru-RU"/>
        </w:rPr>
        <w:t>с момента истечения срока, на который оно было заключено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06E2D" w:rsidRPr="00154C1D" w:rsidRDefault="00306E2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- в случае прекращения переданных полномочий в силу закона;</w:t>
      </w:r>
    </w:p>
    <w:p w:rsidR="00404498" w:rsidRPr="00154C1D" w:rsidRDefault="00306E2D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- в случае неисполнения условий.</w:t>
      </w:r>
    </w:p>
    <w:p w:rsidR="00306E2D" w:rsidRPr="00154C1D" w:rsidRDefault="00404498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Соглашение может быть расторгнуто по инициативе любой из сторон.</w:t>
      </w:r>
      <w:r w:rsidR="00306E2D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4498" w:rsidRPr="00154C1D" w:rsidRDefault="00404498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Уведомление о расторжении соглашения направляется в письменной форме.</w:t>
      </w:r>
    </w:p>
    <w:p w:rsidR="00404498" w:rsidRPr="00154C1D" w:rsidRDefault="00DF4D30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5.</w:t>
      </w:r>
      <w:r w:rsidR="0082061A" w:rsidRPr="00154C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54C1D">
        <w:rPr>
          <w:rFonts w:ascii="Arial" w:eastAsia="Times New Roman" w:hAnsi="Arial" w:cs="Arial"/>
          <w:sz w:val="24"/>
          <w:szCs w:val="24"/>
          <w:lang w:eastAsia="ru-RU"/>
        </w:rPr>
        <w:t>. При расторжении соглашения муниципальное образование, взявшее на себя обязательства по осуществлению части полномочий по решению вопросов местного значения, обеспечивает возврат материальных ресурсов и неиспользованных финансовых средств.</w:t>
      </w:r>
    </w:p>
    <w:p w:rsidR="00EF60E8" w:rsidRPr="00154C1D" w:rsidRDefault="00E96FCC" w:rsidP="00154C1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F60E8" w:rsidRPr="00154C1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2061A" w:rsidRPr="00154C1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F60E8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. Изменения в </w:t>
      </w:r>
      <w:r w:rsidR="00815537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F60E8" w:rsidRPr="00154C1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оглашение вносятся в порядке, предусмотренном настоящим Порядком заключения </w:t>
      </w:r>
      <w:r w:rsidR="00815537" w:rsidRPr="00154C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F60E8" w:rsidRPr="00154C1D">
        <w:rPr>
          <w:rFonts w:ascii="Arial" w:eastAsia="Times New Roman" w:hAnsi="Arial" w:cs="Arial"/>
          <w:sz w:val="24"/>
          <w:szCs w:val="24"/>
          <w:lang w:eastAsia="ru-RU"/>
        </w:rPr>
        <w:t>оглашений.</w:t>
      </w:r>
    </w:p>
    <w:p w:rsidR="009326CF" w:rsidRDefault="009326CF" w:rsidP="00C93895">
      <w:pPr>
        <w:jc w:val="both"/>
      </w:pPr>
    </w:p>
    <w:sectPr w:rsidR="009326CF" w:rsidSect="000722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4480"/>
    <w:multiLevelType w:val="hybridMultilevel"/>
    <w:tmpl w:val="2942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210E"/>
    <w:multiLevelType w:val="multilevel"/>
    <w:tmpl w:val="B9CEBD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569E29D0"/>
    <w:multiLevelType w:val="multilevel"/>
    <w:tmpl w:val="45C61C7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6115894"/>
    <w:multiLevelType w:val="hybridMultilevel"/>
    <w:tmpl w:val="DF9C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06449"/>
    <w:multiLevelType w:val="multilevel"/>
    <w:tmpl w:val="1CEA8AF8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2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3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954945465">
    <w:abstractNumId w:val="0"/>
  </w:num>
  <w:num w:numId="2" w16cid:durableId="1583295611">
    <w:abstractNumId w:val="4"/>
  </w:num>
  <w:num w:numId="3" w16cid:durableId="456946922">
    <w:abstractNumId w:val="1"/>
  </w:num>
  <w:num w:numId="4" w16cid:durableId="1716587847">
    <w:abstractNumId w:val="2"/>
  </w:num>
  <w:num w:numId="5" w16cid:durableId="1970546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C3"/>
    <w:rsid w:val="00003506"/>
    <w:rsid w:val="00032672"/>
    <w:rsid w:val="000722DC"/>
    <w:rsid w:val="000774E8"/>
    <w:rsid w:val="00084282"/>
    <w:rsid w:val="00086065"/>
    <w:rsid w:val="000B7799"/>
    <w:rsid w:val="000E5B1A"/>
    <w:rsid w:val="000E7ACF"/>
    <w:rsid w:val="000F27D5"/>
    <w:rsid w:val="00105576"/>
    <w:rsid w:val="0010618E"/>
    <w:rsid w:val="00134091"/>
    <w:rsid w:val="00140650"/>
    <w:rsid w:val="00154C1D"/>
    <w:rsid w:val="00164CBD"/>
    <w:rsid w:val="00166847"/>
    <w:rsid w:val="001B4493"/>
    <w:rsid w:val="001D517B"/>
    <w:rsid w:val="001F601F"/>
    <w:rsid w:val="001F61A4"/>
    <w:rsid w:val="001F7926"/>
    <w:rsid w:val="00230966"/>
    <w:rsid w:val="002323E4"/>
    <w:rsid w:val="0023505A"/>
    <w:rsid w:val="002371A2"/>
    <w:rsid w:val="002520E4"/>
    <w:rsid w:val="00257499"/>
    <w:rsid w:val="0026008B"/>
    <w:rsid w:val="00260E72"/>
    <w:rsid w:val="00261AFF"/>
    <w:rsid w:val="00271922"/>
    <w:rsid w:val="00277F27"/>
    <w:rsid w:val="002875BC"/>
    <w:rsid w:val="002B79B8"/>
    <w:rsid w:val="002D04AC"/>
    <w:rsid w:val="002E7ECC"/>
    <w:rsid w:val="002F63C8"/>
    <w:rsid w:val="002F7670"/>
    <w:rsid w:val="00306E2D"/>
    <w:rsid w:val="003478F2"/>
    <w:rsid w:val="00353396"/>
    <w:rsid w:val="00355238"/>
    <w:rsid w:val="00393EAF"/>
    <w:rsid w:val="003B3147"/>
    <w:rsid w:val="003C5954"/>
    <w:rsid w:val="003D3358"/>
    <w:rsid w:val="003E6FF5"/>
    <w:rsid w:val="00400993"/>
    <w:rsid w:val="00404498"/>
    <w:rsid w:val="00406EB1"/>
    <w:rsid w:val="004416EE"/>
    <w:rsid w:val="00444E29"/>
    <w:rsid w:val="004866A4"/>
    <w:rsid w:val="004A3B9F"/>
    <w:rsid w:val="004A5AEB"/>
    <w:rsid w:val="004F01A8"/>
    <w:rsid w:val="004F15CE"/>
    <w:rsid w:val="004F3263"/>
    <w:rsid w:val="00517BDA"/>
    <w:rsid w:val="00541F4D"/>
    <w:rsid w:val="00557378"/>
    <w:rsid w:val="005C1DB6"/>
    <w:rsid w:val="005C2CE0"/>
    <w:rsid w:val="005D2370"/>
    <w:rsid w:val="005D7C60"/>
    <w:rsid w:val="00601A73"/>
    <w:rsid w:val="0060588D"/>
    <w:rsid w:val="006159B5"/>
    <w:rsid w:val="006277C6"/>
    <w:rsid w:val="00630212"/>
    <w:rsid w:val="006772FF"/>
    <w:rsid w:val="0069647A"/>
    <w:rsid w:val="006B3D8F"/>
    <w:rsid w:val="006E1D0B"/>
    <w:rsid w:val="00715CBD"/>
    <w:rsid w:val="007175B6"/>
    <w:rsid w:val="00725EBC"/>
    <w:rsid w:val="00743F6D"/>
    <w:rsid w:val="00746E20"/>
    <w:rsid w:val="00761D64"/>
    <w:rsid w:val="0078047F"/>
    <w:rsid w:val="00780D4F"/>
    <w:rsid w:val="007828B0"/>
    <w:rsid w:val="00783FA8"/>
    <w:rsid w:val="007C3FDF"/>
    <w:rsid w:val="007F3662"/>
    <w:rsid w:val="00815537"/>
    <w:rsid w:val="0082061A"/>
    <w:rsid w:val="0084201D"/>
    <w:rsid w:val="0084342C"/>
    <w:rsid w:val="00863428"/>
    <w:rsid w:val="0088697A"/>
    <w:rsid w:val="00890B69"/>
    <w:rsid w:val="0089656E"/>
    <w:rsid w:val="008A6E8A"/>
    <w:rsid w:val="008B25A5"/>
    <w:rsid w:val="008C1484"/>
    <w:rsid w:val="008E7258"/>
    <w:rsid w:val="008E727B"/>
    <w:rsid w:val="00903158"/>
    <w:rsid w:val="009262E9"/>
    <w:rsid w:val="009326CF"/>
    <w:rsid w:val="00955EDB"/>
    <w:rsid w:val="00966CDE"/>
    <w:rsid w:val="009925B9"/>
    <w:rsid w:val="009B1E61"/>
    <w:rsid w:val="009B2E25"/>
    <w:rsid w:val="009B6B36"/>
    <w:rsid w:val="009B7BB8"/>
    <w:rsid w:val="009C50E7"/>
    <w:rsid w:val="00A033C3"/>
    <w:rsid w:val="00A07654"/>
    <w:rsid w:val="00A11A70"/>
    <w:rsid w:val="00A15B5A"/>
    <w:rsid w:val="00A3314C"/>
    <w:rsid w:val="00A408E6"/>
    <w:rsid w:val="00A456ED"/>
    <w:rsid w:val="00A46B7D"/>
    <w:rsid w:val="00A52058"/>
    <w:rsid w:val="00A56EB0"/>
    <w:rsid w:val="00A8134B"/>
    <w:rsid w:val="00A94C9A"/>
    <w:rsid w:val="00A97F9E"/>
    <w:rsid w:val="00AC26B5"/>
    <w:rsid w:val="00AD5042"/>
    <w:rsid w:val="00AE1918"/>
    <w:rsid w:val="00AF331E"/>
    <w:rsid w:val="00B00DA4"/>
    <w:rsid w:val="00B05B27"/>
    <w:rsid w:val="00B2197D"/>
    <w:rsid w:val="00B607FC"/>
    <w:rsid w:val="00B9098F"/>
    <w:rsid w:val="00BC7035"/>
    <w:rsid w:val="00C27108"/>
    <w:rsid w:val="00C50618"/>
    <w:rsid w:val="00C54C19"/>
    <w:rsid w:val="00C552F2"/>
    <w:rsid w:val="00C9304D"/>
    <w:rsid w:val="00C93895"/>
    <w:rsid w:val="00CB4CEE"/>
    <w:rsid w:val="00CB4E90"/>
    <w:rsid w:val="00CC204D"/>
    <w:rsid w:val="00CC3F3F"/>
    <w:rsid w:val="00CE7D46"/>
    <w:rsid w:val="00CF1CF9"/>
    <w:rsid w:val="00CF2A4B"/>
    <w:rsid w:val="00CF7E09"/>
    <w:rsid w:val="00D10276"/>
    <w:rsid w:val="00D12901"/>
    <w:rsid w:val="00D258DD"/>
    <w:rsid w:val="00D3262A"/>
    <w:rsid w:val="00D330AB"/>
    <w:rsid w:val="00D516C6"/>
    <w:rsid w:val="00D718BB"/>
    <w:rsid w:val="00D82B6D"/>
    <w:rsid w:val="00DA6F6B"/>
    <w:rsid w:val="00DC6D83"/>
    <w:rsid w:val="00DD54F9"/>
    <w:rsid w:val="00DD67F7"/>
    <w:rsid w:val="00DF4D30"/>
    <w:rsid w:val="00DF68E1"/>
    <w:rsid w:val="00E02E16"/>
    <w:rsid w:val="00E31EE8"/>
    <w:rsid w:val="00E7179C"/>
    <w:rsid w:val="00E76188"/>
    <w:rsid w:val="00E801A7"/>
    <w:rsid w:val="00E9472A"/>
    <w:rsid w:val="00E96FCC"/>
    <w:rsid w:val="00EB3BE6"/>
    <w:rsid w:val="00ED05EF"/>
    <w:rsid w:val="00ED08D9"/>
    <w:rsid w:val="00EE6EB3"/>
    <w:rsid w:val="00EF60E8"/>
    <w:rsid w:val="00F053C3"/>
    <w:rsid w:val="00F60EC4"/>
    <w:rsid w:val="00FB2B14"/>
    <w:rsid w:val="00FD45E1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CD2B"/>
  <w15:docId w15:val="{684E41BC-329B-4582-B7E4-7281EBF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6CF"/>
  </w:style>
  <w:style w:type="paragraph" w:styleId="1">
    <w:name w:val="heading 1"/>
    <w:basedOn w:val="a"/>
    <w:next w:val="a"/>
    <w:link w:val="10"/>
    <w:uiPriority w:val="9"/>
    <w:qFormat/>
    <w:rsid w:val="00886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033C3"/>
    <w:rPr>
      <w:color w:val="0000FF"/>
      <w:u w:val="single"/>
    </w:rPr>
  </w:style>
  <w:style w:type="paragraph" w:customStyle="1" w:styleId="headertext">
    <w:name w:val="header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772F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7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6772FF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3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6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A8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ikadm.ru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568A-191E-41CD-A488-2C38B00A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Пользователь Windows</cp:lastModifiedBy>
  <cp:revision>2</cp:revision>
  <cp:lastPrinted>2020-07-04T13:48:00Z</cp:lastPrinted>
  <dcterms:created xsi:type="dcterms:W3CDTF">2023-05-04T08:20:00Z</dcterms:created>
  <dcterms:modified xsi:type="dcterms:W3CDTF">2023-05-04T08:20:00Z</dcterms:modified>
</cp:coreProperties>
</file>