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03" w:rsidRPr="00EC02FE" w:rsidRDefault="00EC02FE"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12.11.2021г. №146-623</w:t>
      </w:r>
      <w:r w:rsidR="00E82903" w:rsidRPr="00EC02FE">
        <w:rPr>
          <w:rFonts w:ascii="Arial" w:hAnsi="Arial" w:cs="Arial"/>
          <w:b/>
          <w:kern w:val="2"/>
          <w:sz w:val="32"/>
          <w:szCs w:val="32"/>
          <w:lang w:eastAsia="zh-CN"/>
        </w:rPr>
        <w:t>/</w:t>
      </w:r>
      <w:proofErr w:type="spellStart"/>
      <w:r w:rsidR="00E82903" w:rsidRPr="00EC02FE">
        <w:rPr>
          <w:rFonts w:ascii="Arial" w:hAnsi="Arial" w:cs="Arial"/>
          <w:b/>
          <w:kern w:val="2"/>
          <w:sz w:val="32"/>
          <w:szCs w:val="32"/>
          <w:lang w:eastAsia="zh-CN"/>
        </w:rPr>
        <w:t>дсп</w:t>
      </w:r>
      <w:proofErr w:type="spellEnd"/>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РОССИЙСКАЯ ФЕДЕРАЦИЯ</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 xml:space="preserve">ИРКУТСКАЯ ОБЛАСТЬ   </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ИРКУТСКИЙ МУНИЦИПАЛЬНЫЙ РАЙОН</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УРИКОВСКОЕ МУНИЦИПАЛЬНОЕ ОБРАЗОВАНИЕ</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ДУМА</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Четвертый созыв</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РЕШЕНИЕ</w:t>
      </w:r>
    </w:p>
    <w:p w:rsidR="00E82903" w:rsidRPr="00EC02FE" w:rsidRDefault="00E82903" w:rsidP="00E82903">
      <w:pPr>
        <w:suppressAutoHyphens/>
        <w:autoSpaceDE w:val="0"/>
        <w:autoSpaceDN w:val="0"/>
        <w:adjustRightInd w:val="0"/>
        <w:contextualSpacing/>
        <w:jc w:val="center"/>
        <w:rPr>
          <w:rFonts w:ascii="Arial" w:hAnsi="Arial" w:cs="Arial"/>
          <w:b/>
          <w:kern w:val="2"/>
          <w:sz w:val="32"/>
          <w:szCs w:val="32"/>
          <w:lang w:eastAsia="zh-CN"/>
        </w:rPr>
      </w:pPr>
    </w:p>
    <w:p w:rsidR="00E82903" w:rsidRPr="00EC02FE" w:rsidRDefault="00E82903" w:rsidP="00E82903">
      <w:pPr>
        <w:suppressAutoHyphens/>
        <w:autoSpaceDE w:val="0"/>
        <w:autoSpaceDN w:val="0"/>
        <w:adjustRightInd w:val="0"/>
        <w:contextualSpacing/>
        <w:jc w:val="center"/>
        <w:rPr>
          <w:rFonts w:ascii="Arial" w:hAnsi="Arial" w:cs="Arial"/>
          <w:b/>
          <w:bCs/>
          <w:kern w:val="2"/>
          <w:sz w:val="32"/>
          <w:szCs w:val="32"/>
        </w:rPr>
      </w:pPr>
      <w:r w:rsidRPr="00EC02FE">
        <w:rPr>
          <w:rFonts w:ascii="Arial" w:hAnsi="Arial" w:cs="Arial"/>
          <w:b/>
          <w:bCs/>
          <w:kern w:val="2"/>
          <w:sz w:val="32"/>
          <w:szCs w:val="32"/>
        </w:rPr>
        <w:t>О ПРИНЯТИИ НА 2021-2022 ГОДЫ 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w:t>
      </w:r>
    </w:p>
    <w:p w:rsidR="00E82903" w:rsidRPr="005C5156" w:rsidRDefault="00E82903" w:rsidP="00E82903">
      <w:pPr>
        <w:pStyle w:val="a3"/>
        <w:suppressAutoHyphens/>
        <w:spacing w:before="0" w:beforeAutospacing="0" w:after="0" w:afterAutospacing="0"/>
        <w:contextualSpacing/>
        <w:jc w:val="center"/>
        <w:rPr>
          <w:rFonts w:cs="Times New Roman"/>
          <w:kern w:val="2"/>
          <w:sz w:val="28"/>
          <w:szCs w:val="28"/>
        </w:rPr>
      </w:pPr>
    </w:p>
    <w:p w:rsidR="00E82903" w:rsidRPr="00EC02FE" w:rsidRDefault="00E82903" w:rsidP="00E82903">
      <w:pPr>
        <w:suppressAutoHyphens/>
        <w:autoSpaceDE w:val="0"/>
        <w:autoSpaceDN w:val="0"/>
        <w:adjustRightInd w:val="0"/>
        <w:ind w:firstLine="709"/>
        <w:contextualSpacing/>
        <w:jc w:val="both"/>
        <w:rPr>
          <w:rFonts w:ascii="Arial" w:hAnsi="Arial" w:cs="Arial"/>
          <w:bCs/>
          <w:kern w:val="2"/>
        </w:rPr>
      </w:pPr>
      <w:r w:rsidRPr="00EC02FE">
        <w:rPr>
          <w:rFonts w:ascii="Arial" w:hAnsi="Arial" w:cs="Arial"/>
          <w:kern w:val="2"/>
        </w:rPr>
        <w:t>В целях эффективного решения вопросов по выявлению правообладателей ранее учтенных объектов недвижимости,</w:t>
      </w:r>
      <w:r w:rsidR="00F0452F" w:rsidRPr="00EC02FE">
        <w:rPr>
          <w:rFonts w:ascii="Arial" w:hAnsi="Arial" w:cs="Arial"/>
          <w:kern w:val="2"/>
        </w:rPr>
        <w:t xml:space="preserve"> расположенных на территории Уриковского муниципального образования</w:t>
      </w:r>
      <w:r w:rsidRPr="00EC02FE">
        <w:rPr>
          <w:rFonts w:ascii="Arial" w:hAnsi="Arial" w:cs="Arial"/>
          <w:kern w:val="2"/>
        </w:rPr>
        <w:t xml:space="preserve">, руководствуясь Бюджетным кодексом Российской Федерации, ч. 4 ст. 15 Федерального закона от 6 октября 2003 года № 131-ФЗ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w:t>
      </w:r>
      <w:r w:rsidRPr="00EC02FE">
        <w:rPr>
          <w:rFonts w:ascii="Arial" w:hAnsi="Arial" w:cs="Arial"/>
          <w:bCs/>
          <w:kern w:val="2"/>
        </w:rPr>
        <w:t>Уставом Уриковского муниципального образования</w:t>
      </w:r>
      <w:r w:rsidR="00F0452F" w:rsidRPr="00EC02FE">
        <w:rPr>
          <w:rFonts w:ascii="Arial" w:hAnsi="Arial" w:cs="Arial"/>
          <w:bCs/>
          <w:kern w:val="2"/>
        </w:rPr>
        <w:t>, Дума Уриковского муниципального образования</w:t>
      </w:r>
      <w:r w:rsidRPr="00EC02FE">
        <w:rPr>
          <w:rFonts w:ascii="Arial" w:hAnsi="Arial" w:cs="Arial"/>
          <w:bCs/>
          <w:kern w:val="2"/>
        </w:rPr>
        <w:t xml:space="preserve">: </w:t>
      </w:r>
    </w:p>
    <w:p w:rsidR="00E82903" w:rsidRPr="00EC02FE" w:rsidRDefault="00E82903" w:rsidP="00EC02FE">
      <w:pPr>
        <w:suppressAutoHyphens/>
        <w:autoSpaceDE w:val="0"/>
        <w:autoSpaceDN w:val="0"/>
        <w:adjustRightInd w:val="0"/>
        <w:ind w:left="3539" w:firstLine="709"/>
        <w:contextualSpacing/>
        <w:jc w:val="both"/>
        <w:rPr>
          <w:rFonts w:ascii="Arial" w:hAnsi="Arial" w:cs="Arial"/>
          <w:b/>
          <w:bCs/>
          <w:kern w:val="2"/>
          <w:sz w:val="32"/>
          <w:szCs w:val="32"/>
        </w:rPr>
      </w:pPr>
      <w:r w:rsidRPr="00EC02FE">
        <w:rPr>
          <w:rFonts w:ascii="Arial" w:hAnsi="Arial" w:cs="Arial"/>
          <w:b/>
          <w:bCs/>
          <w:kern w:val="2"/>
          <w:sz w:val="32"/>
          <w:szCs w:val="32"/>
        </w:rPr>
        <w:t>РЕШИЛА:</w:t>
      </w:r>
    </w:p>
    <w:p w:rsidR="00EC02FE" w:rsidRPr="002E494B" w:rsidRDefault="00EC02FE" w:rsidP="00EC02FE">
      <w:pPr>
        <w:suppressAutoHyphens/>
        <w:autoSpaceDE w:val="0"/>
        <w:autoSpaceDN w:val="0"/>
        <w:adjustRightInd w:val="0"/>
        <w:ind w:left="3539" w:firstLine="709"/>
        <w:contextualSpacing/>
        <w:jc w:val="both"/>
        <w:rPr>
          <w:b/>
          <w:bCs/>
          <w:kern w:val="2"/>
          <w:sz w:val="28"/>
          <w:szCs w:val="28"/>
        </w:rPr>
      </w:pPr>
    </w:p>
    <w:p w:rsidR="00E82903" w:rsidRPr="00EC02FE" w:rsidRDefault="00E82903" w:rsidP="00E82903">
      <w:pPr>
        <w:suppressAutoHyphens/>
        <w:autoSpaceDE w:val="0"/>
        <w:autoSpaceDN w:val="0"/>
        <w:adjustRightInd w:val="0"/>
        <w:ind w:firstLine="709"/>
        <w:jc w:val="both"/>
        <w:rPr>
          <w:rFonts w:ascii="Arial" w:hAnsi="Arial" w:cs="Arial"/>
          <w:bCs/>
          <w:kern w:val="2"/>
        </w:rPr>
      </w:pPr>
      <w:r w:rsidRPr="00EC02FE">
        <w:rPr>
          <w:rFonts w:ascii="Arial" w:hAnsi="Arial" w:cs="Arial"/>
          <w:bCs/>
          <w:kern w:val="2"/>
        </w:rPr>
        <w:t xml:space="preserve">1. </w:t>
      </w:r>
      <w:r w:rsidR="00354E2F" w:rsidRPr="00EC02FE">
        <w:rPr>
          <w:rFonts w:ascii="Arial" w:hAnsi="Arial" w:cs="Arial"/>
          <w:bCs/>
          <w:kern w:val="2"/>
        </w:rPr>
        <w:t>Принять на 2021-2022 годы часть полномочий Иркутского районного муниципального образования, согласно приложению № 1 к настоящему решению,</w:t>
      </w:r>
      <w:r w:rsidR="00F75CDA" w:rsidRPr="00EC02FE">
        <w:rPr>
          <w:rFonts w:ascii="Arial" w:hAnsi="Arial" w:cs="Arial"/>
          <w:bCs/>
          <w:kern w:val="2"/>
        </w:rPr>
        <w:t xml:space="preserve"> на уровень Уриковского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EC02FE">
        <w:rPr>
          <w:rFonts w:ascii="Arial" w:hAnsi="Arial" w:cs="Arial"/>
          <w:bCs/>
          <w:kern w:val="2"/>
        </w:rPr>
        <w:t>.</w:t>
      </w:r>
    </w:p>
    <w:p w:rsidR="00E82903" w:rsidRPr="00EC02FE" w:rsidRDefault="00E82903" w:rsidP="00E82903">
      <w:pPr>
        <w:ind w:firstLine="709"/>
        <w:jc w:val="both"/>
        <w:rPr>
          <w:rFonts w:ascii="Arial" w:hAnsi="Arial" w:cs="Arial"/>
        </w:rPr>
      </w:pPr>
      <w:r w:rsidRPr="00EC02FE">
        <w:rPr>
          <w:rFonts w:ascii="Arial" w:hAnsi="Arial" w:cs="Arial"/>
        </w:rPr>
        <w:t xml:space="preserve">2. </w:t>
      </w:r>
      <w:r w:rsidR="00F75CDA" w:rsidRPr="00EC02FE">
        <w:rPr>
          <w:rFonts w:ascii="Arial" w:hAnsi="Arial" w:cs="Arial"/>
        </w:rPr>
        <w:t xml:space="preserve">Администрации Уриковского муниципального образования заключить соглашение с администрацией Иркутского районного муниципального образования о передаче осуществления части полномочий </w:t>
      </w:r>
      <w:r w:rsidR="00F75CDA" w:rsidRPr="00EC02FE">
        <w:rPr>
          <w:rFonts w:ascii="Arial" w:hAnsi="Arial" w:cs="Arial"/>
        </w:rPr>
        <w:lastRenderedPageBreak/>
        <w:t>Иркутского районного муниципального образования на уровень Уриковского муниципального образования.</w:t>
      </w:r>
      <w:r w:rsidRPr="00EC02FE">
        <w:rPr>
          <w:rFonts w:ascii="Arial" w:hAnsi="Arial" w:cs="Arial"/>
        </w:rPr>
        <w:t xml:space="preserve">                                                   </w:t>
      </w:r>
    </w:p>
    <w:p w:rsidR="006961E1" w:rsidRPr="00EC02FE" w:rsidRDefault="00E82903" w:rsidP="00E82903">
      <w:pPr>
        <w:suppressAutoHyphens/>
        <w:autoSpaceDE w:val="0"/>
        <w:autoSpaceDN w:val="0"/>
        <w:adjustRightInd w:val="0"/>
        <w:ind w:firstLine="709"/>
        <w:contextualSpacing/>
        <w:jc w:val="both"/>
        <w:rPr>
          <w:rFonts w:ascii="Arial" w:hAnsi="Arial" w:cs="Arial"/>
          <w:bCs/>
          <w:kern w:val="2"/>
        </w:rPr>
      </w:pPr>
      <w:r w:rsidRPr="00EC02FE">
        <w:rPr>
          <w:rFonts w:ascii="Arial" w:hAnsi="Arial" w:cs="Arial"/>
          <w:bCs/>
          <w:kern w:val="2"/>
        </w:rPr>
        <w:t xml:space="preserve">3. </w:t>
      </w:r>
      <w:r w:rsidR="006961E1" w:rsidRPr="00EC02FE">
        <w:rPr>
          <w:rFonts w:ascii="Arial" w:hAnsi="Arial" w:cs="Arial"/>
          <w:bCs/>
          <w:kern w:val="2"/>
        </w:rPr>
        <w:t>Объем межбюджетных трансфертов, передаваемых из бюджета Иркутского районного муниципального образования в бюджет Уриковского муниципального образования на осуществление части полномочий, определить соглашением между администрацией Уриковского муниципального образования и администрацией Иркутского районного муниципального образования</w:t>
      </w:r>
      <w:r w:rsidR="003B20FB" w:rsidRPr="00EC02FE">
        <w:rPr>
          <w:rFonts w:ascii="Arial" w:hAnsi="Arial" w:cs="Arial"/>
          <w:bCs/>
          <w:kern w:val="2"/>
        </w:rPr>
        <w:t>, рассчитанным на основании правового акта администрации Иркутского районного муниципального образования</w:t>
      </w:r>
      <w:r w:rsidR="006961E1" w:rsidRPr="00EC02FE">
        <w:rPr>
          <w:rFonts w:ascii="Arial" w:hAnsi="Arial" w:cs="Arial"/>
          <w:bCs/>
          <w:kern w:val="2"/>
        </w:rPr>
        <w:t>.</w:t>
      </w:r>
    </w:p>
    <w:p w:rsidR="00E82903" w:rsidRPr="00EC02FE" w:rsidRDefault="006961E1" w:rsidP="00E82903">
      <w:pPr>
        <w:suppressAutoHyphens/>
        <w:autoSpaceDE w:val="0"/>
        <w:autoSpaceDN w:val="0"/>
        <w:adjustRightInd w:val="0"/>
        <w:ind w:firstLine="709"/>
        <w:contextualSpacing/>
        <w:jc w:val="both"/>
        <w:rPr>
          <w:rFonts w:ascii="Arial" w:hAnsi="Arial" w:cs="Arial"/>
        </w:rPr>
      </w:pPr>
      <w:r w:rsidRPr="00EC02FE">
        <w:rPr>
          <w:rFonts w:ascii="Arial" w:hAnsi="Arial" w:cs="Arial"/>
          <w:bCs/>
          <w:kern w:val="2"/>
        </w:rPr>
        <w:t>4. Опубликовать настоящее решение на официальном сайте Уриковс</w:t>
      </w:r>
      <w:r w:rsidR="00EC02FE">
        <w:rPr>
          <w:rFonts w:ascii="Arial" w:hAnsi="Arial" w:cs="Arial"/>
          <w:bCs/>
          <w:kern w:val="2"/>
        </w:rPr>
        <w:t xml:space="preserve">кого муниципального образования </w:t>
      </w:r>
      <w:r w:rsidRPr="00EC02FE">
        <w:rPr>
          <w:rFonts w:ascii="Arial" w:hAnsi="Arial" w:cs="Arial"/>
          <w:bCs/>
          <w:kern w:val="2"/>
        </w:rPr>
        <w:t>и в информационном бюллетене «Вестник Уриковского муниципального образования»</w:t>
      </w:r>
      <w:r w:rsidR="00E82903" w:rsidRPr="00EC02FE">
        <w:rPr>
          <w:rFonts w:ascii="Arial" w:hAnsi="Arial" w:cs="Arial"/>
        </w:rPr>
        <w:t>.</w:t>
      </w:r>
    </w:p>
    <w:p w:rsidR="00933759" w:rsidRPr="00EC02FE" w:rsidRDefault="00933759" w:rsidP="00E82903">
      <w:pPr>
        <w:suppressAutoHyphens/>
        <w:autoSpaceDE w:val="0"/>
        <w:autoSpaceDN w:val="0"/>
        <w:adjustRightInd w:val="0"/>
        <w:ind w:firstLine="709"/>
        <w:contextualSpacing/>
        <w:jc w:val="both"/>
        <w:rPr>
          <w:rFonts w:ascii="Arial" w:hAnsi="Arial" w:cs="Arial"/>
        </w:rPr>
      </w:pPr>
    </w:p>
    <w:p w:rsidR="00E82903" w:rsidRPr="00EC02FE" w:rsidRDefault="00E82903" w:rsidP="00E82903">
      <w:pPr>
        <w:suppressAutoHyphens/>
        <w:autoSpaceDE w:val="0"/>
        <w:autoSpaceDN w:val="0"/>
        <w:adjustRightInd w:val="0"/>
        <w:ind w:firstLine="709"/>
        <w:contextualSpacing/>
        <w:jc w:val="both"/>
        <w:rPr>
          <w:rFonts w:ascii="Arial" w:hAnsi="Arial" w:cs="Arial"/>
          <w:kern w:val="2"/>
        </w:rPr>
      </w:pPr>
    </w:p>
    <w:p w:rsidR="00E82903" w:rsidRPr="00EC02FE" w:rsidRDefault="00E82903" w:rsidP="00E82903">
      <w:pPr>
        <w:suppressAutoHyphens/>
        <w:autoSpaceDE w:val="0"/>
        <w:autoSpaceDN w:val="0"/>
        <w:adjustRightInd w:val="0"/>
        <w:ind w:firstLine="709"/>
        <w:contextualSpacing/>
        <w:jc w:val="both"/>
        <w:rPr>
          <w:rFonts w:ascii="Arial" w:hAnsi="Arial" w:cs="Arial"/>
          <w:kern w:val="2"/>
        </w:rPr>
      </w:pPr>
    </w:p>
    <w:p w:rsidR="00E82903" w:rsidRPr="00EC02FE" w:rsidRDefault="00E82903" w:rsidP="00E82903">
      <w:pPr>
        <w:suppressAutoHyphens/>
        <w:autoSpaceDE w:val="0"/>
        <w:autoSpaceDN w:val="0"/>
        <w:adjustRightInd w:val="0"/>
        <w:contextualSpacing/>
        <w:jc w:val="both"/>
        <w:rPr>
          <w:rFonts w:ascii="Arial" w:hAnsi="Arial" w:cs="Arial"/>
          <w:kern w:val="2"/>
        </w:rPr>
      </w:pPr>
      <w:r w:rsidRPr="00EC02FE">
        <w:rPr>
          <w:rFonts w:ascii="Arial" w:hAnsi="Arial" w:cs="Arial"/>
          <w:kern w:val="2"/>
        </w:rPr>
        <w:t>Председатель Думы Уриковского</w:t>
      </w:r>
    </w:p>
    <w:p w:rsidR="00E82903" w:rsidRPr="00EC02FE" w:rsidRDefault="00E82903" w:rsidP="00E82903">
      <w:pPr>
        <w:suppressAutoHyphens/>
        <w:autoSpaceDE w:val="0"/>
        <w:autoSpaceDN w:val="0"/>
        <w:adjustRightInd w:val="0"/>
        <w:contextualSpacing/>
        <w:jc w:val="both"/>
        <w:rPr>
          <w:rFonts w:ascii="Arial" w:hAnsi="Arial" w:cs="Arial"/>
          <w:kern w:val="2"/>
        </w:rPr>
      </w:pPr>
      <w:r w:rsidRPr="00EC02FE">
        <w:rPr>
          <w:rFonts w:ascii="Arial" w:hAnsi="Arial" w:cs="Arial"/>
          <w:kern w:val="2"/>
        </w:rPr>
        <w:t xml:space="preserve">муниципального </w:t>
      </w:r>
      <w:r w:rsidR="00482CDB" w:rsidRPr="00EC02FE">
        <w:rPr>
          <w:rFonts w:ascii="Arial" w:hAnsi="Arial" w:cs="Arial"/>
          <w:kern w:val="2"/>
        </w:rPr>
        <w:t xml:space="preserve">образования </w:t>
      </w:r>
      <w:r w:rsidR="00482CDB" w:rsidRPr="00EC02FE">
        <w:rPr>
          <w:rFonts w:ascii="Arial" w:hAnsi="Arial" w:cs="Arial"/>
          <w:kern w:val="2"/>
        </w:rPr>
        <w:tab/>
      </w:r>
      <w:r w:rsidR="00EC02FE">
        <w:rPr>
          <w:rFonts w:ascii="Arial" w:hAnsi="Arial" w:cs="Arial"/>
          <w:kern w:val="2"/>
        </w:rPr>
        <w:tab/>
      </w:r>
      <w:r w:rsidR="00EC02FE">
        <w:rPr>
          <w:rFonts w:ascii="Arial" w:hAnsi="Arial" w:cs="Arial"/>
          <w:kern w:val="2"/>
        </w:rPr>
        <w:tab/>
      </w:r>
      <w:r w:rsidR="00EC02FE">
        <w:rPr>
          <w:rFonts w:ascii="Arial" w:hAnsi="Arial" w:cs="Arial"/>
          <w:kern w:val="2"/>
        </w:rPr>
        <w:tab/>
      </w:r>
      <w:r w:rsidR="00EC02FE">
        <w:rPr>
          <w:rFonts w:ascii="Arial" w:hAnsi="Arial" w:cs="Arial"/>
          <w:kern w:val="2"/>
        </w:rPr>
        <w:tab/>
      </w:r>
      <w:r w:rsidR="00EC02FE">
        <w:rPr>
          <w:rFonts w:ascii="Arial" w:hAnsi="Arial" w:cs="Arial"/>
          <w:kern w:val="2"/>
        </w:rPr>
        <w:tab/>
        <w:t>А.Е. Побережный</w:t>
      </w:r>
      <w:r w:rsidRPr="00EC02FE">
        <w:rPr>
          <w:rFonts w:ascii="Arial" w:hAnsi="Arial" w:cs="Arial"/>
          <w:kern w:val="2"/>
        </w:rPr>
        <w:t xml:space="preserve">                                                </w:t>
      </w:r>
    </w:p>
    <w:p w:rsidR="00616011" w:rsidRPr="00EC02FE" w:rsidRDefault="00616011">
      <w:pPr>
        <w:rPr>
          <w:rFonts w:ascii="Arial" w:hAnsi="Arial" w:cs="Arial"/>
        </w:rPr>
      </w:pPr>
    </w:p>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66313B" w:rsidRDefault="0066313B"/>
    <w:p w:rsidR="00EC02FE" w:rsidRDefault="00EC02FE"/>
    <w:p w:rsidR="00EC02FE" w:rsidRDefault="00EC02FE"/>
    <w:p w:rsidR="00EC02FE" w:rsidRDefault="00EC02FE"/>
    <w:p w:rsidR="00EC02FE" w:rsidRDefault="00EC02FE"/>
    <w:p w:rsidR="00EC02FE" w:rsidRDefault="00EC02FE"/>
    <w:p w:rsidR="0066313B" w:rsidRDefault="0066313B"/>
    <w:p w:rsidR="00F57413" w:rsidRDefault="00F57413">
      <w:bookmarkStart w:id="0" w:name="_GoBack"/>
      <w:bookmarkEnd w:id="0"/>
    </w:p>
    <w:p w:rsidR="0066313B" w:rsidRPr="00EC02FE" w:rsidRDefault="00CF13D8" w:rsidP="00CF13D8">
      <w:pPr>
        <w:jc w:val="center"/>
        <w:rPr>
          <w:rFonts w:ascii="Courier New" w:hAnsi="Courier New" w:cs="Courier New"/>
          <w:sz w:val="20"/>
          <w:szCs w:val="20"/>
        </w:rPr>
      </w:pPr>
      <w:r w:rsidRPr="00EC02FE">
        <w:rPr>
          <w:rFonts w:ascii="Courier New" w:hAnsi="Courier New" w:cs="Courier New"/>
          <w:sz w:val="20"/>
          <w:szCs w:val="20"/>
        </w:rPr>
        <w:lastRenderedPageBreak/>
        <w:t xml:space="preserve">               </w:t>
      </w:r>
      <w:r w:rsidR="00EC02FE">
        <w:rPr>
          <w:rFonts w:ascii="Courier New" w:hAnsi="Courier New" w:cs="Courier New"/>
          <w:sz w:val="20"/>
          <w:szCs w:val="20"/>
        </w:rPr>
        <w:t xml:space="preserve">         </w:t>
      </w:r>
      <w:r w:rsidRPr="00EC02FE">
        <w:rPr>
          <w:rFonts w:ascii="Courier New" w:hAnsi="Courier New" w:cs="Courier New"/>
          <w:sz w:val="20"/>
          <w:szCs w:val="20"/>
        </w:rPr>
        <w:t xml:space="preserve">Приложение № 1 </w:t>
      </w:r>
    </w:p>
    <w:p w:rsidR="00CF13D8" w:rsidRPr="00EC02FE" w:rsidRDefault="00A02340" w:rsidP="00A02340">
      <w:pPr>
        <w:jc w:val="center"/>
        <w:rPr>
          <w:rFonts w:ascii="Courier New" w:hAnsi="Courier New" w:cs="Courier New"/>
          <w:sz w:val="20"/>
          <w:szCs w:val="20"/>
        </w:rPr>
      </w:pPr>
      <w:r w:rsidRPr="00EC02FE">
        <w:rPr>
          <w:rFonts w:ascii="Courier New" w:hAnsi="Courier New" w:cs="Courier New"/>
          <w:sz w:val="20"/>
          <w:szCs w:val="20"/>
        </w:rPr>
        <w:t xml:space="preserve">           </w:t>
      </w:r>
      <w:r w:rsidR="00EC02FE">
        <w:rPr>
          <w:rFonts w:ascii="Courier New" w:hAnsi="Courier New" w:cs="Courier New"/>
          <w:sz w:val="20"/>
          <w:szCs w:val="20"/>
        </w:rPr>
        <w:t xml:space="preserve">                         </w:t>
      </w:r>
      <w:r w:rsidR="00CF13D8" w:rsidRPr="00EC02FE">
        <w:rPr>
          <w:rFonts w:ascii="Courier New" w:hAnsi="Courier New" w:cs="Courier New"/>
          <w:sz w:val="20"/>
          <w:szCs w:val="20"/>
        </w:rPr>
        <w:t>к решению Думы Уриковского</w:t>
      </w:r>
    </w:p>
    <w:p w:rsidR="00CF13D8" w:rsidRPr="00EC02FE" w:rsidRDefault="00CF13D8" w:rsidP="00CF13D8">
      <w:pPr>
        <w:jc w:val="center"/>
        <w:rPr>
          <w:rFonts w:ascii="Courier New" w:hAnsi="Courier New" w:cs="Courier New"/>
          <w:sz w:val="20"/>
          <w:szCs w:val="20"/>
        </w:rPr>
      </w:pPr>
      <w:r w:rsidRPr="00EC02FE">
        <w:rPr>
          <w:rFonts w:ascii="Courier New" w:hAnsi="Courier New" w:cs="Courier New"/>
          <w:sz w:val="20"/>
          <w:szCs w:val="20"/>
        </w:rPr>
        <w:t xml:space="preserve">                             </w:t>
      </w:r>
      <w:r w:rsidR="00EC02FE">
        <w:rPr>
          <w:rFonts w:ascii="Courier New" w:hAnsi="Courier New" w:cs="Courier New"/>
          <w:sz w:val="20"/>
          <w:szCs w:val="20"/>
        </w:rPr>
        <w:t xml:space="preserve">       </w:t>
      </w:r>
      <w:r w:rsidRPr="00EC02FE">
        <w:rPr>
          <w:rFonts w:ascii="Courier New" w:hAnsi="Courier New" w:cs="Courier New"/>
          <w:sz w:val="20"/>
          <w:szCs w:val="20"/>
        </w:rPr>
        <w:t xml:space="preserve">муниципального образования </w:t>
      </w:r>
    </w:p>
    <w:p w:rsidR="00A02340" w:rsidRPr="00EC02FE" w:rsidRDefault="00A02340" w:rsidP="00EC02FE">
      <w:pPr>
        <w:jc w:val="center"/>
        <w:rPr>
          <w:rFonts w:ascii="Courier New" w:hAnsi="Courier New" w:cs="Courier New"/>
          <w:sz w:val="20"/>
          <w:szCs w:val="20"/>
        </w:rPr>
      </w:pPr>
      <w:r w:rsidRPr="00EC02FE">
        <w:rPr>
          <w:rFonts w:ascii="Courier New" w:hAnsi="Courier New" w:cs="Courier New"/>
          <w:sz w:val="20"/>
          <w:szCs w:val="20"/>
        </w:rPr>
        <w:t xml:space="preserve">                       </w:t>
      </w:r>
      <w:r w:rsidR="00EC02FE">
        <w:rPr>
          <w:rFonts w:ascii="Courier New" w:hAnsi="Courier New" w:cs="Courier New"/>
          <w:sz w:val="20"/>
          <w:szCs w:val="20"/>
        </w:rPr>
        <w:t xml:space="preserve">                    </w:t>
      </w:r>
      <w:r w:rsidR="00EC02FE" w:rsidRPr="00EC02FE">
        <w:rPr>
          <w:rFonts w:ascii="Courier New" w:hAnsi="Courier New" w:cs="Courier New"/>
          <w:sz w:val="20"/>
          <w:szCs w:val="20"/>
        </w:rPr>
        <w:t>от «12» ноября 2021 г.№146-623/</w:t>
      </w:r>
      <w:proofErr w:type="spellStart"/>
      <w:r w:rsidR="00EC02FE" w:rsidRPr="00EC02FE">
        <w:rPr>
          <w:rFonts w:ascii="Courier New" w:hAnsi="Courier New" w:cs="Courier New"/>
          <w:sz w:val="20"/>
          <w:szCs w:val="20"/>
        </w:rPr>
        <w:t>дсп</w:t>
      </w:r>
      <w:proofErr w:type="spellEnd"/>
    </w:p>
    <w:p w:rsidR="00EC2F42" w:rsidRDefault="00EC2F42" w:rsidP="00CF13D8">
      <w:pPr>
        <w:jc w:val="center"/>
        <w:rPr>
          <w:sz w:val="28"/>
          <w:szCs w:val="28"/>
        </w:rPr>
      </w:pPr>
    </w:p>
    <w:p w:rsidR="0020322B" w:rsidRPr="00482CDB" w:rsidRDefault="00EC02FE" w:rsidP="00482CDB">
      <w:pPr>
        <w:jc w:val="center"/>
        <w:rPr>
          <w:rFonts w:ascii="Arial" w:hAnsi="Arial" w:cs="Arial"/>
          <w:b/>
          <w:sz w:val="32"/>
          <w:szCs w:val="32"/>
        </w:rPr>
      </w:pPr>
      <w:r w:rsidRPr="00482CDB">
        <w:rPr>
          <w:rFonts w:ascii="Arial" w:hAnsi="Arial" w:cs="Arial"/>
          <w:b/>
          <w:sz w:val="32"/>
          <w:szCs w:val="32"/>
        </w:rPr>
        <w:t>ПЕРЕЧЕНЬ ЧАСТИ ПОЛНОМОЧИЙ ИРКУТСКОГО РАЙОННОГО МУНИЦИПАЛЬНОГО ОБРАЗОВАНИЯ НА УРОВЕНЬ УРИКОВСКОГ</w:t>
      </w:r>
      <w:r w:rsidR="00482CDB">
        <w:rPr>
          <w:rFonts w:ascii="Arial" w:hAnsi="Arial" w:cs="Arial"/>
          <w:b/>
          <w:sz w:val="32"/>
          <w:szCs w:val="32"/>
        </w:rPr>
        <w:t xml:space="preserve">О МУНИЦИПАЛЬНОГО, ПЕРЕДАВАЕМЫХ </w:t>
      </w:r>
      <w:r w:rsidRPr="00482CDB">
        <w:rPr>
          <w:rFonts w:ascii="Arial" w:hAnsi="Arial" w:cs="Arial"/>
          <w:b/>
          <w:sz w:val="32"/>
          <w:szCs w:val="32"/>
        </w:rPr>
        <w:t>НА 2021-2022 ГОДЫ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w:t>
      </w:r>
      <w:r w:rsidR="00482CDB" w:rsidRPr="00482CDB">
        <w:rPr>
          <w:rFonts w:ascii="Arial" w:hAnsi="Arial" w:cs="Arial"/>
          <w:b/>
          <w:sz w:val="32"/>
          <w:szCs w:val="32"/>
        </w:rPr>
        <w:t xml:space="preserve"> ГОСУДАРСТВЕННЫЙ РЕЕСТР НЕДВИЖИМОСТИ» НА УРОВЕНЬ УРИКОВСКОГО МУНИЦИПАЛЬНОГО ОБРАЗОВАНИЯ </w:t>
      </w:r>
    </w:p>
    <w:p w:rsidR="003B7EF8" w:rsidRDefault="003B7EF8" w:rsidP="00CF13D8">
      <w:pPr>
        <w:jc w:val="center"/>
        <w:rPr>
          <w:sz w:val="28"/>
          <w:szCs w:val="28"/>
        </w:rPr>
      </w:pPr>
    </w:p>
    <w:tbl>
      <w:tblPr>
        <w:tblStyle w:val="a4"/>
        <w:tblW w:w="10065" w:type="dxa"/>
        <w:tblInd w:w="-572" w:type="dxa"/>
        <w:tblLook w:val="04A0" w:firstRow="1" w:lastRow="0" w:firstColumn="1" w:lastColumn="0" w:noHBand="0" w:noVBand="1"/>
      </w:tblPr>
      <w:tblGrid>
        <w:gridCol w:w="577"/>
        <w:gridCol w:w="9488"/>
      </w:tblGrid>
      <w:tr w:rsidR="004C64D2" w:rsidRPr="00EC02FE" w:rsidTr="00EE1154">
        <w:tc>
          <w:tcPr>
            <w:tcW w:w="562" w:type="dxa"/>
          </w:tcPr>
          <w:p w:rsidR="004C64D2" w:rsidRPr="00EC02FE" w:rsidRDefault="00AF2B94">
            <w:pPr>
              <w:rPr>
                <w:rFonts w:ascii="Courier New" w:hAnsi="Courier New" w:cs="Courier New"/>
                <w:sz w:val="20"/>
                <w:szCs w:val="20"/>
              </w:rPr>
            </w:pPr>
            <w:r w:rsidRPr="00EC02FE">
              <w:rPr>
                <w:rFonts w:ascii="Courier New" w:hAnsi="Courier New" w:cs="Courier New"/>
                <w:sz w:val="20"/>
                <w:szCs w:val="20"/>
              </w:rPr>
              <w:t>№ п/п</w:t>
            </w:r>
          </w:p>
        </w:tc>
        <w:tc>
          <w:tcPr>
            <w:tcW w:w="9503" w:type="dxa"/>
          </w:tcPr>
          <w:p w:rsidR="004C64D2" w:rsidRPr="00EC02FE" w:rsidRDefault="00AF2B94">
            <w:pPr>
              <w:rPr>
                <w:rFonts w:ascii="Courier New" w:hAnsi="Courier New" w:cs="Courier New"/>
                <w:sz w:val="20"/>
                <w:szCs w:val="20"/>
              </w:rPr>
            </w:pPr>
            <w:r w:rsidRPr="00EC02FE">
              <w:rPr>
                <w:rFonts w:ascii="Courier New" w:hAnsi="Courier New" w:cs="Courier New"/>
                <w:sz w:val="20"/>
                <w:szCs w:val="20"/>
              </w:rPr>
              <w:t xml:space="preserve">Перечень части полномочий Иркутского районного муниципального образования </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1.</w:t>
            </w:r>
          </w:p>
        </w:tc>
        <w:tc>
          <w:tcPr>
            <w:tcW w:w="9503" w:type="dxa"/>
          </w:tcPr>
          <w:p w:rsidR="004C64D2" w:rsidRPr="00EC02FE" w:rsidRDefault="00AC48F7" w:rsidP="00AC48F7">
            <w:pPr>
              <w:jc w:val="both"/>
              <w:rPr>
                <w:rFonts w:ascii="Courier New" w:hAnsi="Courier New" w:cs="Courier New"/>
                <w:sz w:val="20"/>
                <w:szCs w:val="20"/>
              </w:rPr>
            </w:pPr>
            <w:r w:rsidRPr="00EC02FE">
              <w:rPr>
                <w:rFonts w:ascii="Courier New" w:hAnsi="Courier New" w:cs="Courier New"/>
                <w:sz w:val="20"/>
                <w:szCs w:val="20"/>
              </w:rPr>
              <w:t xml:space="preserve">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 Издание распорядительного акта  о создании комиссии по проведению осмотра </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2.</w:t>
            </w:r>
          </w:p>
        </w:tc>
        <w:tc>
          <w:tcPr>
            <w:tcW w:w="9503" w:type="dxa"/>
          </w:tcPr>
          <w:p w:rsidR="004C64D2" w:rsidRPr="00EC02FE" w:rsidRDefault="00117E8A" w:rsidP="00117E8A">
            <w:pPr>
              <w:jc w:val="both"/>
              <w:rPr>
                <w:rFonts w:ascii="Courier New" w:hAnsi="Courier New" w:cs="Courier New"/>
                <w:sz w:val="20"/>
                <w:szCs w:val="20"/>
              </w:rPr>
            </w:pPr>
            <w:r w:rsidRPr="00EC02FE">
              <w:rPr>
                <w:rFonts w:ascii="Courier New" w:hAnsi="Courier New" w:cs="Courier New"/>
                <w:sz w:val="20"/>
                <w:szCs w:val="20"/>
              </w:rPr>
              <w:t xml:space="preserve">Направление запроса в органы государственной власти, органы местного самоуправления, организации, осуществляющие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 </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3.</w:t>
            </w:r>
          </w:p>
        </w:tc>
        <w:tc>
          <w:tcPr>
            <w:tcW w:w="9503" w:type="dxa"/>
          </w:tcPr>
          <w:p w:rsidR="004C64D2" w:rsidRPr="00EC02FE" w:rsidRDefault="00F766AB" w:rsidP="00117E8A">
            <w:pPr>
              <w:jc w:val="both"/>
              <w:rPr>
                <w:rFonts w:ascii="Courier New" w:hAnsi="Courier New" w:cs="Courier New"/>
                <w:sz w:val="20"/>
                <w:szCs w:val="20"/>
              </w:rPr>
            </w:pPr>
            <w:r w:rsidRPr="00EC02FE">
              <w:rPr>
                <w:rFonts w:ascii="Courier New" w:hAnsi="Courier New" w:cs="Courier New"/>
                <w:sz w:val="20"/>
                <w:szCs w:val="20"/>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предоставлены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4.</w:t>
            </w:r>
          </w:p>
        </w:tc>
        <w:tc>
          <w:tcPr>
            <w:tcW w:w="9503" w:type="dxa"/>
          </w:tcPr>
          <w:p w:rsidR="004C64D2" w:rsidRPr="00EC02FE" w:rsidRDefault="00532D73" w:rsidP="00117E8A">
            <w:pPr>
              <w:jc w:val="both"/>
              <w:rPr>
                <w:rFonts w:ascii="Courier New" w:hAnsi="Courier New" w:cs="Courier New"/>
                <w:sz w:val="20"/>
                <w:szCs w:val="20"/>
              </w:rPr>
            </w:pPr>
            <w:r w:rsidRPr="00EC02FE">
              <w:rPr>
                <w:rFonts w:ascii="Courier New" w:hAnsi="Courier New" w:cs="Courier New"/>
                <w:sz w:val="20"/>
                <w:szCs w:val="20"/>
              </w:rPr>
              <w:t>Прием сведений, документов, подтверждающих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 же возражений относительно сведений о правообладателе ранее учтенного объекта недвижимости, указанных в проекте решений, с приложением обосновывающих такие возражения документов (электронных образов та</w:t>
            </w:r>
            <w:r w:rsidR="0046567C" w:rsidRPr="00EC02FE">
              <w:rPr>
                <w:rFonts w:ascii="Courier New" w:hAnsi="Courier New" w:cs="Courier New"/>
                <w:sz w:val="20"/>
                <w:szCs w:val="20"/>
              </w:rPr>
              <w:t>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5.</w:t>
            </w:r>
          </w:p>
        </w:tc>
        <w:tc>
          <w:tcPr>
            <w:tcW w:w="9503" w:type="dxa"/>
          </w:tcPr>
          <w:p w:rsidR="004C64D2" w:rsidRPr="00EC02FE" w:rsidRDefault="008678B8" w:rsidP="00117E8A">
            <w:pPr>
              <w:jc w:val="both"/>
              <w:rPr>
                <w:rFonts w:ascii="Courier New" w:hAnsi="Courier New" w:cs="Courier New"/>
                <w:sz w:val="20"/>
                <w:szCs w:val="20"/>
              </w:rPr>
            </w:pPr>
            <w:r w:rsidRPr="00EC02FE">
              <w:rPr>
                <w:rFonts w:ascii="Courier New" w:hAnsi="Courier New" w:cs="Courier New"/>
                <w:sz w:val="20"/>
                <w:szCs w:val="20"/>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 69.1 Закона № 218-ФЗ</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6.</w:t>
            </w:r>
          </w:p>
        </w:tc>
        <w:tc>
          <w:tcPr>
            <w:tcW w:w="9503" w:type="dxa"/>
          </w:tcPr>
          <w:p w:rsidR="004C64D2" w:rsidRPr="00EC02FE" w:rsidRDefault="00C658C5" w:rsidP="00C658C5">
            <w:pPr>
              <w:jc w:val="both"/>
              <w:rPr>
                <w:rFonts w:ascii="Courier New" w:hAnsi="Courier New" w:cs="Courier New"/>
                <w:sz w:val="20"/>
                <w:szCs w:val="20"/>
              </w:rPr>
            </w:pPr>
            <w:r w:rsidRPr="00EC02FE">
              <w:rPr>
                <w:rFonts w:ascii="Courier New" w:hAnsi="Courier New" w:cs="Courier New"/>
                <w:sz w:val="20"/>
                <w:szCs w:val="20"/>
              </w:rPr>
              <w:t>Размещение, в течение пяти рабочих дней с момента подготовки  проекта решения, в информационно-коммуникационной сети «</w:t>
            </w:r>
            <w:proofErr w:type="spellStart"/>
            <w:r w:rsidRPr="00EC02FE">
              <w:rPr>
                <w:rFonts w:ascii="Courier New" w:hAnsi="Courier New" w:cs="Courier New"/>
                <w:sz w:val="20"/>
                <w:szCs w:val="20"/>
              </w:rPr>
              <w:t>Интеренет</w:t>
            </w:r>
            <w:proofErr w:type="spellEnd"/>
            <w:r w:rsidRPr="00EC02FE">
              <w:rPr>
                <w:rFonts w:ascii="Courier New" w:hAnsi="Courier New" w:cs="Courier New"/>
                <w:sz w:val="20"/>
                <w:szCs w:val="20"/>
              </w:rPr>
              <w:t>» на официальном сайте Уриковского муниципального образования, на территории которого расположен соответствующий ранее учтенный объект недвижимости</w:t>
            </w:r>
            <w:r w:rsidR="00333B7F" w:rsidRPr="00EC02FE">
              <w:rPr>
                <w:rFonts w:ascii="Courier New" w:hAnsi="Courier New" w:cs="Courier New"/>
                <w:sz w:val="20"/>
                <w:szCs w:val="20"/>
              </w:rPr>
              <w:t xml:space="preserve"> в объеме, предусмотренном пунктом 1 части 6 статьи 69.1 Закона № 218-ФЗ, в срок, в течение которого в соответствии с частью 11 статьи 69.1 Закона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7.</w:t>
            </w:r>
          </w:p>
        </w:tc>
        <w:tc>
          <w:tcPr>
            <w:tcW w:w="9503" w:type="dxa"/>
          </w:tcPr>
          <w:p w:rsidR="004C64D2" w:rsidRPr="00EC02FE" w:rsidRDefault="00692CBF" w:rsidP="00117E8A">
            <w:pPr>
              <w:jc w:val="both"/>
              <w:rPr>
                <w:rFonts w:ascii="Courier New" w:hAnsi="Courier New" w:cs="Courier New"/>
                <w:sz w:val="20"/>
                <w:szCs w:val="20"/>
              </w:rPr>
            </w:pPr>
            <w:r w:rsidRPr="00EC02FE">
              <w:rPr>
                <w:rFonts w:ascii="Courier New" w:hAnsi="Courier New" w:cs="Courier New"/>
                <w:sz w:val="20"/>
                <w:szCs w:val="20"/>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w:t>
            </w:r>
            <w:r w:rsidR="003274FA" w:rsidRPr="00EC02FE">
              <w:rPr>
                <w:rFonts w:ascii="Courier New" w:hAnsi="Courier New" w:cs="Courier New"/>
                <w:sz w:val="20"/>
                <w:szCs w:val="20"/>
              </w:rPr>
              <w:t xml:space="preserve"> в соответствии с частью 11 статьи 69.1 Федерального закона от 13.074.2015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о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8.</w:t>
            </w:r>
          </w:p>
        </w:tc>
        <w:tc>
          <w:tcPr>
            <w:tcW w:w="9503" w:type="dxa"/>
          </w:tcPr>
          <w:p w:rsidR="004C64D2" w:rsidRPr="00EC02FE" w:rsidRDefault="00DF6703" w:rsidP="00117E8A">
            <w:pPr>
              <w:jc w:val="both"/>
              <w:rPr>
                <w:rFonts w:ascii="Courier New" w:hAnsi="Courier New" w:cs="Courier New"/>
                <w:sz w:val="20"/>
                <w:szCs w:val="20"/>
              </w:rPr>
            </w:pPr>
            <w:r w:rsidRPr="00EC02FE">
              <w:rPr>
                <w:rFonts w:ascii="Courier New" w:hAnsi="Courier New" w:cs="Courier New"/>
                <w:sz w:val="20"/>
                <w:szCs w:val="20"/>
              </w:rPr>
              <w:t xml:space="preserve">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w:t>
            </w:r>
            <w:r w:rsidR="00D1505C" w:rsidRPr="00EC02FE">
              <w:rPr>
                <w:rFonts w:ascii="Courier New" w:hAnsi="Courier New" w:cs="Courier New"/>
                <w:sz w:val="20"/>
                <w:szCs w:val="20"/>
              </w:rPr>
              <w:t>правообладателя такого объекта недвижимости, способами, указанными в пункте 2 части 9 статьи 69.1 Закона № 218-ФЗ.</w:t>
            </w:r>
          </w:p>
        </w:tc>
      </w:tr>
      <w:tr w:rsidR="004C64D2" w:rsidRPr="00EC02FE" w:rsidTr="00EE1154">
        <w:tc>
          <w:tcPr>
            <w:tcW w:w="562" w:type="dxa"/>
          </w:tcPr>
          <w:p w:rsidR="004C64D2" w:rsidRPr="00EC02FE" w:rsidRDefault="009A26B9">
            <w:pPr>
              <w:rPr>
                <w:rFonts w:ascii="Courier New" w:hAnsi="Courier New" w:cs="Courier New"/>
                <w:sz w:val="20"/>
                <w:szCs w:val="20"/>
              </w:rPr>
            </w:pPr>
            <w:r w:rsidRPr="00EC02FE">
              <w:rPr>
                <w:rFonts w:ascii="Courier New" w:hAnsi="Courier New" w:cs="Courier New"/>
                <w:sz w:val="20"/>
                <w:szCs w:val="20"/>
              </w:rPr>
              <w:t>9.</w:t>
            </w:r>
          </w:p>
        </w:tc>
        <w:tc>
          <w:tcPr>
            <w:tcW w:w="9503" w:type="dxa"/>
          </w:tcPr>
          <w:p w:rsidR="004C64D2" w:rsidRPr="00EC02FE" w:rsidRDefault="00C72EA3" w:rsidP="00117E8A">
            <w:pPr>
              <w:jc w:val="both"/>
              <w:rPr>
                <w:rFonts w:ascii="Courier New" w:hAnsi="Courier New" w:cs="Courier New"/>
                <w:sz w:val="20"/>
                <w:szCs w:val="20"/>
              </w:rPr>
            </w:pPr>
            <w:r w:rsidRPr="00EC02FE">
              <w:rPr>
                <w:rFonts w:ascii="Courier New" w:hAnsi="Courier New" w:cs="Courier New"/>
                <w:sz w:val="20"/>
                <w:szCs w:val="20"/>
              </w:rPr>
              <w:t xml:space="preserve">Принятие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w:t>
            </w:r>
            <w:r w:rsidR="0093798A" w:rsidRPr="00EC02FE">
              <w:rPr>
                <w:rFonts w:ascii="Courier New" w:hAnsi="Courier New" w:cs="Courier New"/>
                <w:sz w:val="20"/>
                <w:szCs w:val="20"/>
              </w:rPr>
              <w:t>объекта</w:t>
            </w:r>
            <w:r w:rsidRPr="00EC02FE">
              <w:rPr>
                <w:rFonts w:ascii="Courier New" w:hAnsi="Courier New" w:cs="Courier New"/>
                <w:sz w:val="20"/>
                <w:szCs w:val="20"/>
              </w:rPr>
              <w:t xml:space="preserve">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с ним, копия указанного решения (электронный образ), подписанная усиленной квалифицированной электронной подписью, направляется ему только </w:t>
            </w:r>
            <w:r w:rsidR="004D2983" w:rsidRPr="00EC02FE">
              <w:rPr>
                <w:rFonts w:ascii="Courier New" w:hAnsi="Courier New" w:cs="Courier New"/>
                <w:sz w:val="20"/>
                <w:szCs w:val="20"/>
              </w:rPr>
              <w:t>по такому адресу электронной почты</w:t>
            </w:r>
          </w:p>
        </w:tc>
      </w:tr>
      <w:tr w:rsidR="009A26B9" w:rsidRPr="00EC02FE" w:rsidTr="00EE1154">
        <w:tc>
          <w:tcPr>
            <w:tcW w:w="562" w:type="dxa"/>
          </w:tcPr>
          <w:p w:rsidR="009A26B9" w:rsidRPr="00EC02FE" w:rsidRDefault="009A26B9">
            <w:pPr>
              <w:rPr>
                <w:rFonts w:ascii="Courier New" w:hAnsi="Courier New" w:cs="Courier New"/>
                <w:sz w:val="20"/>
                <w:szCs w:val="20"/>
              </w:rPr>
            </w:pPr>
            <w:r w:rsidRPr="00EC02FE">
              <w:rPr>
                <w:rFonts w:ascii="Courier New" w:hAnsi="Courier New" w:cs="Courier New"/>
                <w:sz w:val="20"/>
                <w:szCs w:val="20"/>
              </w:rPr>
              <w:t>10.</w:t>
            </w:r>
          </w:p>
        </w:tc>
        <w:tc>
          <w:tcPr>
            <w:tcW w:w="9503" w:type="dxa"/>
          </w:tcPr>
          <w:p w:rsidR="009A26B9" w:rsidRPr="00EC02FE" w:rsidRDefault="0093798A" w:rsidP="00117E8A">
            <w:pPr>
              <w:jc w:val="both"/>
              <w:rPr>
                <w:rFonts w:ascii="Courier New" w:hAnsi="Courier New" w:cs="Courier New"/>
                <w:sz w:val="20"/>
                <w:szCs w:val="20"/>
              </w:rPr>
            </w:pPr>
            <w:r w:rsidRPr="00EC02FE">
              <w:rPr>
                <w:rFonts w:ascii="Courier New" w:hAnsi="Courier New" w:cs="Courier New"/>
                <w:sz w:val="20"/>
                <w:szCs w:val="20"/>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 \же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Закона № 218-ФЗ</w:t>
            </w:r>
          </w:p>
        </w:tc>
      </w:tr>
      <w:tr w:rsidR="009A26B9" w:rsidRPr="00EC02FE" w:rsidTr="00EE1154">
        <w:tc>
          <w:tcPr>
            <w:tcW w:w="562" w:type="dxa"/>
          </w:tcPr>
          <w:p w:rsidR="009A26B9" w:rsidRPr="00EC02FE" w:rsidRDefault="009A26B9">
            <w:pPr>
              <w:rPr>
                <w:rFonts w:ascii="Courier New" w:hAnsi="Courier New" w:cs="Courier New"/>
                <w:sz w:val="20"/>
                <w:szCs w:val="20"/>
              </w:rPr>
            </w:pPr>
            <w:r w:rsidRPr="00EC02FE">
              <w:rPr>
                <w:rFonts w:ascii="Courier New" w:hAnsi="Courier New" w:cs="Courier New"/>
                <w:sz w:val="20"/>
                <w:szCs w:val="20"/>
              </w:rPr>
              <w:t>11.</w:t>
            </w:r>
          </w:p>
        </w:tc>
        <w:tc>
          <w:tcPr>
            <w:tcW w:w="9503" w:type="dxa"/>
          </w:tcPr>
          <w:p w:rsidR="009A26B9" w:rsidRPr="00EC02FE" w:rsidRDefault="0093798A" w:rsidP="00117E8A">
            <w:pPr>
              <w:jc w:val="both"/>
              <w:rPr>
                <w:rFonts w:ascii="Courier New" w:hAnsi="Courier New" w:cs="Courier New"/>
                <w:sz w:val="20"/>
                <w:szCs w:val="20"/>
              </w:rPr>
            </w:pPr>
            <w:r w:rsidRPr="00EC02FE">
              <w:rPr>
                <w:rFonts w:ascii="Courier New" w:hAnsi="Courier New" w:cs="Courier New"/>
                <w:sz w:val="20"/>
                <w:szCs w:val="20"/>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Закона № 218-ФЗ</w:t>
            </w:r>
          </w:p>
        </w:tc>
      </w:tr>
    </w:tbl>
    <w:p w:rsidR="0066313B" w:rsidRDefault="0066313B"/>
    <w:sectPr w:rsidR="00663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84"/>
    <w:rsid w:val="00117E8A"/>
    <w:rsid w:val="0020322B"/>
    <w:rsid w:val="002A5C84"/>
    <w:rsid w:val="003274FA"/>
    <w:rsid w:val="00333B7F"/>
    <w:rsid w:val="00354E2F"/>
    <w:rsid w:val="003B20FB"/>
    <w:rsid w:val="003B7EF8"/>
    <w:rsid w:val="0046567C"/>
    <w:rsid w:val="00482CDB"/>
    <w:rsid w:val="004C64D2"/>
    <w:rsid w:val="004D2983"/>
    <w:rsid w:val="00532D73"/>
    <w:rsid w:val="005F5A31"/>
    <w:rsid w:val="00616011"/>
    <w:rsid w:val="00624701"/>
    <w:rsid w:val="0066313B"/>
    <w:rsid w:val="00692CBF"/>
    <w:rsid w:val="006961E1"/>
    <w:rsid w:val="008678B8"/>
    <w:rsid w:val="00933759"/>
    <w:rsid w:val="0093798A"/>
    <w:rsid w:val="009A26B9"/>
    <w:rsid w:val="00A02340"/>
    <w:rsid w:val="00AC48F7"/>
    <w:rsid w:val="00AF2B94"/>
    <w:rsid w:val="00B116CF"/>
    <w:rsid w:val="00BA7F48"/>
    <w:rsid w:val="00C2336B"/>
    <w:rsid w:val="00C658C5"/>
    <w:rsid w:val="00C72EA3"/>
    <w:rsid w:val="00CF13D8"/>
    <w:rsid w:val="00D1505C"/>
    <w:rsid w:val="00D24DA1"/>
    <w:rsid w:val="00D9764C"/>
    <w:rsid w:val="00DF6703"/>
    <w:rsid w:val="00E82903"/>
    <w:rsid w:val="00EC02FE"/>
    <w:rsid w:val="00EC2F42"/>
    <w:rsid w:val="00EE1154"/>
    <w:rsid w:val="00F0452F"/>
    <w:rsid w:val="00F57413"/>
    <w:rsid w:val="00F75CDA"/>
    <w:rsid w:val="00F766AB"/>
    <w:rsid w:val="00FA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9362"/>
  <w15:chartTrackingRefBased/>
  <w15:docId w15:val="{E25EECB6-6F0F-499F-ABD2-F3B66E65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903"/>
    <w:pPr>
      <w:spacing w:before="100" w:beforeAutospacing="1" w:after="100" w:afterAutospacing="1"/>
    </w:pPr>
    <w:rPr>
      <w:rFonts w:cs="Calibri"/>
    </w:rPr>
  </w:style>
  <w:style w:type="table" w:styleId="a4">
    <w:name w:val="Table Grid"/>
    <w:basedOn w:val="a1"/>
    <w:uiPriority w:val="39"/>
    <w:rsid w:val="004C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4DA1"/>
    <w:rPr>
      <w:rFonts w:ascii="Segoe UI" w:hAnsi="Segoe UI" w:cs="Segoe UI"/>
      <w:sz w:val="18"/>
      <w:szCs w:val="18"/>
    </w:rPr>
  </w:style>
  <w:style w:type="character" w:customStyle="1" w:styleId="a6">
    <w:name w:val="Текст выноски Знак"/>
    <w:basedOn w:val="a0"/>
    <w:link w:val="a5"/>
    <w:uiPriority w:val="99"/>
    <w:semiHidden/>
    <w:rsid w:val="00D24D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2021-11-19T06:38:00Z</cp:lastPrinted>
  <dcterms:created xsi:type="dcterms:W3CDTF">2021-11-19T06:37:00Z</dcterms:created>
  <dcterms:modified xsi:type="dcterms:W3CDTF">2021-11-19T06:39:00Z</dcterms:modified>
</cp:coreProperties>
</file>